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57C1" w14:textId="77777777" w:rsidR="00424097" w:rsidRPr="00C616F7" w:rsidRDefault="00424097" w:rsidP="00424097">
      <w:pPr>
        <w:autoSpaceDE w:val="0"/>
        <w:autoSpaceDN w:val="0"/>
        <w:adjustRightInd w:val="0"/>
        <w:rPr>
          <w:rFonts w:ascii="Candara" w:hAnsi="Candara" w:cs="Candara"/>
          <w:color w:val="000000"/>
        </w:rPr>
      </w:pPr>
      <w:bookmarkStart w:id="0" w:name="_GoBack"/>
      <w:bookmarkEnd w:id="0"/>
    </w:p>
    <w:p w14:paraId="13FE7B63" w14:textId="77777777" w:rsidR="00424097" w:rsidRPr="00C616F7" w:rsidRDefault="00424097" w:rsidP="00424097">
      <w:pPr>
        <w:autoSpaceDE w:val="0"/>
        <w:autoSpaceDN w:val="0"/>
        <w:adjustRightInd w:val="0"/>
        <w:jc w:val="center"/>
        <w:rPr>
          <w:rFonts w:ascii="Candara" w:hAnsi="Candara" w:cs="Candara"/>
          <w:color w:val="A6A6A6"/>
          <w:sz w:val="28"/>
          <w:szCs w:val="28"/>
        </w:rPr>
      </w:pPr>
    </w:p>
    <w:p w14:paraId="6A026D7C" w14:textId="3BBE0F82" w:rsidR="007E1BFA" w:rsidRPr="00CF5A9A" w:rsidRDefault="007E1BFA" w:rsidP="0063034D">
      <w:pPr>
        <w:autoSpaceDE w:val="0"/>
        <w:autoSpaceDN w:val="0"/>
        <w:adjustRightInd w:val="0"/>
        <w:jc w:val="center"/>
        <w:rPr>
          <w:rFonts w:ascii="Candara" w:hAnsi="Candara" w:cs="Candara"/>
          <w:b/>
          <w:color w:val="000000"/>
          <w:sz w:val="28"/>
          <w:szCs w:val="28"/>
        </w:rPr>
      </w:pPr>
      <w:r w:rsidRPr="00CF5A9A">
        <w:rPr>
          <w:rFonts w:ascii="Candara" w:hAnsi="Candara" w:cs="Candara"/>
          <w:b/>
          <w:color w:val="000000"/>
          <w:sz w:val="28"/>
          <w:szCs w:val="28"/>
        </w:rPr>
        <w:t xml:space="preserve">Case Study </w:t>
      </w:r>
      <w:r w:rsidR="00CF5A9A" w:rsidRPr="00CF5A9A">
        <w:rPr>
          <w:rFonts w:ascii="Candara" w:hAnsi="Candara" w:cs="Candara"/>
          <w:b/>
          <w:color w:val="000000"/>
          <w:sz w:val="28"/>
          <w:szCs w:val="28"/>
        </w:rPr>
        <w:t xml:space="preserve">Submission </w:t>
      </w:r>
      <w:r w:rsidRPr="00CF5A9A">
        <w:rPr>
          <w:rFonts w:ascii="Candara" w:hAnsi="Candara" w:cs="Candara"/>
          <w:b/>
          <w:color w:val="000000"/>
          <w:sz w:val="28"/>
          <w:szCs w:val="28"/>
        </w:rPr>
        <w:t>on</w:t>
      </w:r>
    </w:p>
    <w:p w14:paraId="5C5691BC" w14:textId="14D7B57E" w:rsidR="00424097" w:rsidRPr="00CF5A9A" w:rsidRDefault="007E1BFA" w:rsidP="0063034D">
      <w:pPr>
        <w:autoSpaceDE w:val="0"/>
        <w:autoSpaceDN w:val="0"/>
        <w:adjustRightInd w:val="0"/>
        <w:jc w:val="center"/>
        <w:rPr>
          <w:rFonts w:ascii="Candara" w:hAnsi="Candara" w:cs="Candara"/>
          <w:b/>
          <w:color w:val="000000"/>
          <w:sz w:val="28"/>
          <w:szCs w:val="28"/>
        </w:rPr>
      </w:pPr>
      <w:r w:rsidRPr="00CF5A9A">
        <w:rPr>
          <w:rFonts w:ascii="Candara" w:hAnsi="Candara" w:cs="Candara"/>
          <w:b/>
          <w:color w:val="000000"/>
          <w:sz w:val="28"/>
          <w:szCs w:val="28"/>
        </w:rPr>
        <w:t>Covid-19 Supply Chain Disruptions</w:t>
      </w:r>
    </w:p>
    <w:p w14:paraId="5356C583" w14:textId="359FF1DE" w:rsidR="007E1BFA" w:rsidRDefault="007E1BFA" w:rsidP="007E1BFA">
      <w:pPr>
        <w:autoSpaceDE w:val="0"/>
        <w:autoSpaceDN w:val="0"/>
        <w:adjustRightInd w:val="0"/>
        <w:rPr>
          <w:rFonts w:ascii="Candara" w:hAnsi="Candara" w:cs="Candara"/>
          <w:color w:val="000000"/>
          <w:sz w:val="28"/>
          <w:szCs w:val="28"/>
        </w:rPr>
      </w:pPr>
    </w:p>
    <w:p w14:paraId="540EA199" w14:textId="505A3D27" w:rsidR="00CF5A9A" w:rsidRDefault="00CF5A9A" w:rsidP="007E1BFA">
      <w:pPr>
        <w:autoSpaceDE w:val="0"/>
        <w:autoSpaceDN w:val="0"/>
        <w:adjustRightInd w:val="0"/>
        <w:rPr>
          <w:rFonts w:ascii="Candara" w:hAnsi="Candara" w:cs="Candara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022"/>
      </w:tblGrid>
      <w:tr w:rsidR="00CF5A9A" w14:paraId="22FCFED3" w14:textId="77777777" w:rsidTr="00CF5A9A">
        <w:tc>
          <w:tcPr>
            <w:tcW w:w="988" w:type="dxa"/>
            <w:shd w:val="clear" w:color="auto" w:fill="D9D9D9" w:themeFill="background1" w:themeFillShade="D9"/>
          </w:tcPr>
          <w:p w14:paraId="72541DEB" w14:textId="507E1BCA" w:rsidR="00CF5A9A" w:rsidRDefault="00CF5A9A" w:rsidP="007E1BFA">
            <w:pPr>
              <w:autoSpaceDE w:val="0"/>
              <w:autoSpaceDN w:val="0"/>
              <w:adjustRightInd w:val="0"/>
              <w:rPr>
                <w:rFonts w:ascii="Candara" w:hAnsi="Candara" w:cs="Candara"/>
                <w:color w:val="000000"/>
                <w:sz w:val="28"/>
                <w:szCs w:val="28"/>
              </w:rPr>
            </w:pPr>
            <w:r w:rsidRPr="007E1BFA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Sector:</w:t>
            </w:r>
          </w:p>
        </w:tc>
        <w:tc>
          <w:tcPr>
            <w:tcW w:w="8022" w:type="dxa"/>
          </w:tcPr>
          <w:p w14:paraId="200CB809" w14:textId="77777777" w:rsidR="00CF5A9A" w:rsidRDefault="00CF5A9A" w:rsidP="007E1BFA">
            <w:pPr>
              <w:autoSpaceDE w:val="0"/>
              <w:autoSpaceDN w:val="0"/>
              <w:adjustRightInd w:val="0"/>
              <w:rPr>
                <w:rFonts w:ascii="Candara" w:hAnsi="Candara" w:cs="Candara"/>
                <w:color w:val="000000"/>
                <w:sz w:val="28"/>
                <w:szCs w:val="28"/>
              </w:rPr>
            </w:pPr>
          </w:p>
        </w:tc>
      </w:tr>
    </w:tbl>
    <w:p w14:paraId="1AE51F8C" w14:textId="62F7F036" w:rsidR="00C72989" w:rsidRDefault="00C72989" w:rsidP="007E1BFA">
      <w:pPr>
        <w:autoSpaceDE w:val="0"/>
        <w:autoSpaceDN w:val="0"/>
        <w:adjustRightInd w:val="0"/>
        <w:rPr>
          <w:rFonts w:ascii="Candara" w:eastAsia="Candara" w:hAnsi="Candara"/>
          <w:b/>
          <w:spacing w:val="-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72989" w14:paraId="6F527FFA" w14:textId="77777777" w:rsidTr="00C72989">
        <w:tc>
          <w:tcPr>
            <w:tcW w:w="9010" w:type="dxa"/>
            <w:shd w:val="clear" w:color="auto" w:fill="D9D9D9" w:themeFill="background1" w:themeFillShade="D9"/>
          </w:tcPr>
          <w:p w14:paraId="466016AB" w14:textId="52332242" w:rsidR="00C72989" w:rsidRDefault="00C72989" w:rsidP="00C72989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  <w:r w:rsidRPr="00C72989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How ha</w:t>
            </w:r>
            <w:r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ve</w:t>
            </w:r>
            <w:r w:rsidRPr="00C72989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 xml:space="preserve"> supply chain</w:t>
            </w:r>
            <w:r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s in your company/sector</w:t>
            </w:r>
            <w:r w:rsidRPr="00C72989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 xml:space="preserve"> been affected by Covid-19?</w:t>
            </w:r>
          </w:p>
        </w:tc>
      </w:tr>
      <w:tr w:rsidR="00C72989" w14:paraId="061D9D67" w14:textId="77777777" w:rsidTr="00C72989">
        <w:tc>
          <w:tcPr>
            <w:tcW w:w="9010" w:type="dxa"/>
          </w:tcPr>
          <w:p w14:paraId="60658D16" w14:textId="77777777" w:rsidR="00C72989" w:rsidRDefault="00C72989" w:rsidP="00C72989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sz w:val="22"/>
                <w:szCs w:val="22"/>
              </w:rPr>
            </w:pPr>
          </w:p>
          <w:p w14:paraId="59FF0557" w14:textId="7717A017" w:rsidR="00C72989" w:rsidRPr="00341DD9" w:rsidRDefault="00C72989" w:rsidP="00C72989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341DD9">
              <w:rPr>
                <w:color w:val="808080" w:themeColor="background1" w:themeShade="80"/>
                <w:sz w:val="22"/>
                <w:szCs w:val="22"/>
              </w:rPr>
              <w:t>(text)</w:t>
            </w:r>
          </w:p>
          <w:p w14:paraId="4B047C33" w14:textId="7E4FC55E" w:rsidR="00C72989" w:rsidRDefault="00C72989" w:rsidP="007E1BFA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</w:p>
        </w:tc>
      </w:tr>
    </w:tbl>
    <w:p w14:paraId="242CAB81" w14:textId="7A86B882" w:rsidR="00C72989" w:rsidRDefault="00C72989" w:rsidP="00C72989">
      <w:pPr>
        <w:autoSpaceDE w:val="0"/>
        <w:autoSpaceDN w:val="0"/>
        <w:adjustRightInd w:val="0"/>
        <w:rPr>
          <w:rFonts w:ascii="Candara" w:eastAsia="Candara" w:hAnsi="Candara"/>
          <w:b/>
          <w:spacing w:val="-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72989" w14:paraId="2E325B49" w14:textId="77777777" w:rsidTr="005D6D87">
        <w:tc>
          <w:tcPr>
            <w:tcW w:w="9010" w:type="dxa"/>
            <w:shd w:val="clear" w:color="auto" w:fill="D9D9D9" w:themeFill="background1" w:themeFillShade="D9"/>
          </w:tcPr>
          <w:p w14:paraId="60BC2DB5" w14:textId="447730C6" w:rsidR="00C72989" w:rsidRDefault="00C72989" w:rsidP="00C72989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  <w:r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Has</w:t>
            </w:r>
            <w:r w:rsidRPr="00C72989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 xml:space="preserve"> government intervention on trade and investment imp</w:t>
            </w:r>
            <w:r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roved or worsened the situation</w:t>
            </w:r>
            <w:r w:rsidRPr="00C72989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?</w:t>
            </w:r>
          </w:p>
        </w:tc>
      </w:tr>
      <w:tr w:rsidR="00C72989" w14:paraId="51A19989" w14:textId="77777777" w:rsidTr="005D6D87">
        <w:tc>
          <w:tcPr>
            <w:tcW w:w="9010" w:type="dxa"/>
          </w:tcPr>
          <w:p w14:paraId="346ABFE0" w14:textId="77777777" w:rsidR="00C72989" w:rsidRDefault="00C72989" w:rsidP="00C72989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sz w:val="22"/>
                <w:szCs w:val="22"/>
              </w:rPr>
            </w:pPr>
          </w:p>
          <w:p w14:paraId="277CBAD1" w14:textId="32E27336" w:rsidR="00C72989" w:rsidRPr="00341DD9" w:rsidRDefault="00C72989" w:rsidP="00C72989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341DD9">
              <w:rPr>
                <w:color w:val="808080" w:themeColor="background1" w:themeShade="80"/>
                <w:sz w:val="22"/>
                <w:szCs w:val="22"/>
              </w:rPr>
              <w:t>(text)</w:t>
            </w:r>
          </w:p>
          <w:p w14:paraId="5CE4D3E3" w14:textId="5553B4E9" w:rsidR="00C72989" w:rsidRDefault="00C72989" w:rsidP="005D6D87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</w:p>
        </w:tc>
      </w:tr>
    </w:tbl>
    <w:p w14:paraId="1C1A0DAC" w14:textId="77777777" w:rsidR="00C72989" w:rsidRDefault="00C72989" w:rsidP="00C72989">
      <w:pPr>
        <w:autoSpaceDE w:val="0"/>
        <w:autoSpaceDN w:val="0"/>
        <w:adjustRightInd w:val="0"/>
        <w:rPr>
          <w:rFonts w:ascii="Candara" w:eastAsia="Candara" w:hAnsi="Candara"/>
          <w:b/>
          <w:spacing w:val="-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72989" w14:paraId="30C6AFA8" w14:textId="77777777" w:rsidTr="005D6D87">
        <w:tc>
          <w:tcPr>
            <w:tcW w:w="9010" w:type="dxa"/>
            <w:shd w:val="clear" w:color="auto" w:fill="D9D9D9" w:themeFill="background1" w:themeFillShade="D9"/>
          </w:tcPr>
          <w:p w14:paraId="2E8B4AF0" w14:textId="0115EA8F" w:rsidR="00C72989" w:rsidRDefault="00C72989" w:rsidP="005D6D87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  <w:r w:rsidRPr="00C72989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What policies does your sector/company need to recover?</w:t>
            </w:r>
          </w:p>
        </w:tc>
      </w:tr>
      <w:tr w:rsidR="00C72989" w14:paraId="46AE6CCF" w14:textId="77777777" w:rsidTr="005D6D87">
        <w:tc>
          <w:tcPr>
            <w:tcW w:w="9010" w:type="dxa"/>
          </w:tcPr>
          <w:p w14:paraId="514D8B09" w14:textId="77777777" w:rsidR="00C72989" w:rsidRDefault="00C72989" w:rsidP="005D6D87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sz w:val="22"/>
                <w:szCs w:val="22"/>
              </w:rPr>
            </w:pPr>
          </w:p>
          <w:p w14:paraId="26DBAB4B" w14:textId="77777777" w:rsidR="00C72989" w:rsidRPr="00341DD9" w:rsidRDefault="00C72989" w:rsidP="005D6D87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341DD9">
              <w:rPr>
                <w:color w:val="808080" w:themeColor="background1" w:themeShade="80"/>
                <w:sz w:val="22"/>
                <w:szCs w:val="22"/>
              </w:rPr>
              <w:t>(text)</w:t>
            </w:r>
          </w:p>
          <w:p w14:paraId="5447199D" w14:textId="77777777" w:rsidR="00C72989" w:rsidRDefault="00C72989" w:rsidP="005D6D87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</w:p>
        </w:tc>
      </w:tr>
    </w:tbl>
    <w:p w14:paraId="0D2B7419" w14:textId="77777777" w:rsidR="00341DD9" w:rsidRDefault="00341DD9" w:rsidP="00341DD9">
      <w:pPr>
        <w:autoSpaceDE w:val="0"/>
        <w:autoSpaceDN w:val="0"/>
        <w:adjustRightInd w:val="0"/>
        <w:rPr>
          <w:rFonts w:ascii="Candara" w:eastAsia="Candara" w:hAnsi="Candara"/>
          <w:b/>
          <w:spacing w:val="-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41DD9" w14:paraId="5C5614C1" w14:textId="77777777" w:rsidTr="005F4096">
        <w:tc>
          <w:tcPr>
            <w:tcW w:w="9010" w:type="dxa"/>
            <w:shd w:val="clear" w:color="auto" w:fill="D9D9D9" w:themeFill="background1" w:themeFillShade="D9"/>
          </w:tcPr>
          <w:p w14:paraId="5711AE3C" w14:textId="255130C8" w:rsidR="00341DD9" w:rsidRDefault="00341DD9" w:rsidP="00341DD9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  <w:r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Any other comments you might wish to provide</w:t>
            </w:r>
            <w:r w:rsidRPr="00C72989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?</w:t>
            </w:r>
          </w:p>
        </w:tc>
      </w:tr>
      <w:tr w:rsidR="00341DD9" w14:paraId="65A1F1D3" w14:textId="77777777" w:rsidTr="005F4096">
        <w:tc>
          <w:tcPr>
            <w:tcW w:w="9010" w:type="dxa"/>
          </w:tcPr>
          <w:p w14:paraId="6D670B99" w14:textId="77777777" w:rsidR="00341DD9" w:rsidRDefault="00341DD9" w:rsidP="005F4096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sz w:val="22"/>
                <w:szCs w:val="22"/>
              </w:rPr>
            </w:pPr>
          </w:p>
          <w:p w14:paraId="2534E478" w14:textId="77777777" w:rsidR="00341DD9" w:rsidRPr="00341DD9" w:rsidRDefault="00341DD9" w:rsidP="005F4096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341DD9">
              <w:rPr>
                <w:color w:val="808080" w:themeColor="background1" w:themeShade="80"/>
                <w:sz w:val="22"/>
                <w:szCs w:val="22"/>
              </w:rPr>
              <w:t>(text)</w:t>
            </w:r>
          </w:p>
          <w:p w14:paraId="792D9B0B" w14:textId="77777777" w:rsidR="00341DD9" w:rsidRDefault="00341DD9" w:rsidP="005F4096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</w:p>
        </w:tc>
      </w:tr>
    </w:tbl>
    <w:p w14:paraId="49C8A6F7" w14:textId="1F129841" w:rsidR="00CF5A9A" w:rsidRDefault="00CF5A9A" w:rsidP="00CF5A9A">
      <w:pPr>
        <w:autoSpaceDE w:val="0"/>
        <w:autoSpaceDN w:val="0"/>
        <w:adjustRightInd w:val="0"/>
        <w:rPr>
          <w:rFonts w:ascii="Candara" w:eastAsia="Candara" w:hAnsi="Candara"/>
          <w:b/>
          <w:spacing w:val="-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F5A9A" w14:paraId="4D76F999" w14:textId="77777777" w:rsidTr="005D6D87">
        <w:tc>
          <w:tcPr>
            <w:tcW w:w="9010" w:type="dxa"/>
            <w:shd w:val="clear" w:color="auto" w:fill="D9D9D9" w:themeFill="background1" w:themeFillShade="D9"/>
          </w:tcPr>
          <w:p w14:paraId="31BA2700" w14:textId="0D454A39" w:rsidR="00CF5A9A" w:rsidRDefault="00CF5A9A" w:rsidP="005D6D87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  <w:r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Key facts &amp; figures</w:t>
            </w:r>
            <w:r w:rsidRPr="00C72989">
              <w:rPr>
                <w:rFonts w:ascii="Candara" w:eastAsia="Candara" w:hAnsi="Candara"/>
                <w:b/>
                <w:spacing w:val="-1"/>
                <w:sz w:val="22"/>
                <w:szCs w:val="22"/>
              </w:rPr>
              <w:t>?</w:t>
            </w:r>
          </w:p>
        </w:tc>
      </w:tr>
      <w:tr w:rsidR="00CF5A9A" w14:paraId="0D9391E1" w14:textId="77777777" w:rsidTr="005D6D87">
        <w:tc>
          <w:tcPr>
            <w:tcW w:w="9010" w:type="dxa"/>
          </w:tcPr>
          <w:p w14:paraId="6852512D" w14:textId="77777777" w:rsidR="00CF5A9A" w:rsidRDefault="00CF5A9A" w:rsidP="005D6D87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sz w:val="22"/>
                <w:szCs w:val="22"/>
              </w:rPr>
            </w:pPr>
          </w:p>
          <w:p w14:paraId="39010915" w14:textId="77777777" w:rsidR="00CF5A9A" w:rsidRPr="00341DD9" w:rsidRDefault="00CF5A9A" w:rsidP="005D6D87">
            <w:pPr>
              <w:pStyle w:val="Textoindependiente"/>
              <w:tabs>
                <w:tab w:val="left" w:pos="1418"/>
              </w:tabs>
              <w:ind w:left="0" w:firstLine="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341DD9">
              <w:rPr>
                <w:color w:val="808080" w:themeColor="background1" w:themeShade="80"/>
                <w:sz w:val="22"/>
                <w:szCs w:val="22"/>
              </w:rPr>
              <w:t>(text)</w:t>
            </w:r>
          </w:p>
          <w:p w14:paraId="77C64D62" w14:textId="77777777" w:rsidR="00CF5A9A" w:rsidRDefault="00CF5A9A" w:rsidP="005D6D87">
            <w:pPr>
              <w:autoSpaceDE w:val="0"/>
              <w:autoSpaceDN w:val="0"/>
              <w:adjustRightInd w:val="0"/>
              <w:rPr>
                <w:rFonts w:ascii="Candara" w:eastAsia="Candara" w:hAnsi="Candara"/>
                <w:b/>
                <w:spacing w:val="-1"/>
                <w:sz w:val="22"/>
                <w:szCs w:val="22"/>
              </w:rPr>
            </w:pPr>
          </w:p>
        </w:tc>
      </w:tr>
    </w:tbl>
    <w:p w14:paraId="7CDC09CF" w14:textId="1FF75AC2" w:rsidR="00C72989" w:rsidRDefault="00C72989" w:rsidP="00C72989">
      <w:pPr>
        <w:pStyle w:val="Textoindependiente"/>
        <w:tabs>
          <w:tab w:val="left" w:pos="1418"/>
        </w:tabs>
        <w:ind w:left="0" w:firstLine="0"/>
        <w:jc w:val="both"/>
        <w:rPr>
          <w:sz w:val="22"/>
          <w:szCs w:val="22"/>
        </w:rPr>
      </w:pPr>
    </w:p>
    <w:sectPr w:rsidR="00C72989" w:rsidSect="004D26B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39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ED075" w14:textId="77777777" w:rsidR="00FC7037" w:rsidRDefault="00FC7037">
      <w:r>
        <w:separator/>
      </w:r>
    </w:p>
  </w:endnote>
  <w:endnote w:type="continuationSeparator" w:id="0">
    <w:p w14:paraId="117C4184" w14:textId="77777777" w:rsidR="00FC7037" w:rsidRDefault="00FC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  <w:color w:val="FFFFFF" w:themeColor="background1"/>
      </w:rPr>
      <w:id w:val="8955505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F2FA08" w14:textId="03DF82DB" w:rsidR="00744316" w:rsidRPr="00744316" w:rsidRDefault="00EE006D">
            <w:pPr>
              <w:pStyle w:val="Piedepgina"/>
              <w:jc w:val="right"/>
              <w:rPr>
                <w:rFonts w:ascii="Candara" w:hAnsi="Candara"/>
                <w:color w:val="FFFFFF" w:themeColor="background1"/>
              </w:rPr>
            </w:pPr>
            <w:r w:rsidRPr="00744316">
              <w:rPr>
                <w:rFonts w:ascii="Candara" w:hAnsi="Candara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0BF3BD" wp14:editId="6892722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635</wp:posOffset>
                      </wp:positionV>
                      <wp:extent cx="838200" cy="205740"/>
                      <wp:effectExtent l="0" t="0" r="0" b="38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4ECB764" id="Rectangle 9" o:spid="_x0000_s1026" style="position:absolute;margin-left:392.55pt;margin-top:.05pt;width:66pt;height:16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" fillcolor="#002060" stroked="f" strokeweight=".5pt"/>
                  </w:pict>
                </mc:Fallback>
              </mc:AlternateContent>
            </w:r>
            <w:r w:rsidRPr="00744316">
              <w:rPr>
                <w:rFonts w:ascii="Candara" w:hAnsi="Candara"/>
                <w:color w:val="FFFFFF" w:themeColor="background1"/>
              </w:rPr>
              <w:t xml:space="preserve">Page </w:t>
            </w:r>
            <w:r w:rsidRPr="00744316">
              <w:rPr>
                <w:rFonts w:ascii="Candara" w:hAnsi="Candara"/>
                <w:b/>
                <w:bCs/>
                <w:color w:val="FFFFFF" w:themeColor="background1"/>
              </w:rPr>
              <w:fldChar w:fldCharType="begin"/>
            </w:r>
            <w:r w:rsidRPr="00744316">
              <w:rPr>
                <w:rFonts w:ascii="Candara" w:hAnsi="Candara"/>
                <w:b/>
                <w:bCs/>
                <w:color w:val="FFFFFF" w:themeColor="background1"/>
              </w:rPr>
              <w:instrText xml:space="preserve"> PAGE </w:instrText>
            </w:r>
            <w:r w:rsidRPr="00744316">
              <w:rPr>
                <w:rFonts w:ascii="Candara" w:hAnsi="Candara"/>
                <w:b/>
                <w:bCs/>
                <w:color w:val="FFFFFF" w:themeColor="background1"/>
              </w:rPr>
              <w:fldChar w:fldCharType="separate"/>
            </w:r>
            <w:r w:rsidR="007E1BFA">
              <w:rPr>
                <w:rFonts w:ascii="Candara" w:hAnsi="Candara"/>
                <w:b/>
                <w:bCs/>
                <w:noProof/>
                <w:color w:val="FFFFFF" w:themeColor="background1"/>
              </w:rPr>
              <w:t>2</w:t>
            </w:r>
            <w:r w:rsidRPr="00744316">
              <w:rPr>
                <w:rFonts w:ascii="Candara" w:hAnsi="Candara"/>
                <w:b/>
                <w:bCs/>
                <w:color w:val="FFFFFF" w:themeColor="background1"/>
              </w:rPr>
              <w:fldChar w:fldCharType="end"/>
            </w:r>
            <w:r w:rsidRPr="00744316">
              <w:rPr>
                <w:rFonts w:ascii="Candara" w:hAnsi="Candara"/>
                <w:color w:val="FFFFFF" w:themeColor="background1"/>
              </w:rPr>
              <w:t xml:space="preserve"> of </w:t>
            </w:r>
            <w:r w:rsidRPr="00744316">
              <w:rPr>
                <w:rFonts w:ascii="Candara" w:hAnsi="Candara"/>
                <w:b/>
                <w:bCs/>
                <w:color w:val="FFFFFF" w:themeColor="background1"/>
              </w:rPr>
              <w:fldChar w:fldCharType="begin"/>
            </w:r>
            <w:r w:rsidRPr="00744316">
              <w:rPr>
                <w:rFonts w:ascii="Candara" w:hAnsi="Candara"/>
                <w:b/>
                <w:bCs/>
                <w:color w:val="FFFFFF" w:themeColor="background1"/>
              </w:rPr>
              <w:instrText xml:space="preserve"> NUMPAGES  </w:instrText>
            </w:r>
            <w:r w:rsidRPr="00744316">
              <w:rPr>
                <w:rFonts w:ascii="Candara" w:hAnsi="Candara"/>
                <w:b/>
                <w:bCs/>
                <w:color w:val="FFFFFF" w:themeColor="background1"/>
              </w:rPr>
              <w:fldChar w:fldCharType="separate"/>
            </w:r>
            <w:r w:rsidR="007E1BFA">
              <w:rPr>
                <w:rFonts w:ascii="Candara" w:hAnsi="Candara"/>
                <w:b/>
                <w:bCs/>
                <w:noProof/>
                <w:color w:val="FFFFFF" w:themeColor="background1"/>
              </w:rPr>
              <w:t>2</w:t>
            </w:r>
            <w:r w:rsidRPr="00744316">
              <w:rPr>
                <w:rFonts w:ascii="Candara" w:hAnsi="Candara"/>
                <w:b/>
                <w:bCs/>
                <w:color w:val="FFFFFF" w:themeColor="background1"/>
              </w:rPr>
              <w:fldChar w:fldCharType="end"/>
            </w:r>
          </w:p>
        </w:sdtContent>
      </w:sdt>
    </w:sdtContent>
  </w:sdt>
  <w:p w14:paraId="696ECA4A" w14:textId="77777777" w:rsidR="00D70533" w:rsidRDefault="00FC7037" w:rsidP="00D70533">
    <w:pPr>
      <w:pStyle w:val="Piedepgina"/>
      <w:ind w:left="540"/>
    </w:pPr>
  </w:p>
  <w:p w14:paraId="5A535A5D" w14:textId="77777777" w:rsidR="007C331A" w:rsidRDefault="00FC703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91660" w14:textId="77777777" w:rsidR="00735F9E" w:rsidRDefault="00EE006D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4267D973" wp14:editId="250DF5B5">
          <wp:simplePos x="0" y="0"/>
          <wp:positionH relativeFrom="column">
            <wp:posOffset>-752621</wp:posOffset>
          </wp:positionH>
          <wp:positionV relativeFrom="paragraph">
            <wp:posOffset>-546491</wp:posOffset>
          </wp:positionV>
          <wp:extent cx="7149233" cy="67212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9233" cy="672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49DAD" w14:textId="77777777" w:rsidR="00FC7037" w:rsidRDefault="00FC7037">
      <w:r>
        <w:separator/>
      </w:r>
    </w:p>
  </w:footnote>
  <w:footnote w:type="continuationSeparator" w:id="0">
    <w:p w14:paraId="07190957" w14:textId="77777777" w:rsidR="00FC7037" w:rsidRDefault="00FC70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BAFFD" w14:textId="77777777" w:rsidR="00D70533" w:rsidRDefault="00FC7037" w:rsidP="00D70533">
    <w:pPr>
      <w:pStyle w:val="Encabezado"/>
      <w:ind w:firstLine="540"/>
    </w:pPr>
  </w:p>
  <w:p w14:paraId="78DB6189" w14:textId="77777777" w:rsidR="007C331A" w:rsidRDefault="00FC703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45FB" w14:textId="77777777" w:rsidR="00735F9E" w:rsidRDefault="00EE006D">
    <w:pPr>
      <w:pStyle w:val="Encabezado"/>
    </w:pPr>
    <w:r w:rsidRPr="00CD7CE6">
      <w:rPr>
        <w:rFonts w:ascii="Candara" w:eastAsia="Calibri" w:hAnsi="Candara" w:cs="Times New Roman"/>
        <w:noProof/>
        <w:sz w:val="22"/>
        <w:szCs w:val="22"/>
        <w:lang w:val="es-ES_tradnl" w:eastAsia="es-ES_tradnl"/>
      </w:rPr>
      <w:drawing>
        <wp:anchor distT="0" distB="0" distL="114300" distR="114300" simplePos="0" relativeHeight="251660288" behindDoc="0" locked="1" layoutInCell="1" allowOverlap="1" wp14:anchorId="55320980" wp14:editId="7BA34A57">
          <wp:simplePos x="0" y="0"/>
          <wp:positionH relativeFrom="column">
            <wp:posOffset>-411480</wp:posOffset>
          </wp:positionH>
          <wp:positionV relativeFrom="page">
            <wp:posOffset>357505</wp:posOffset>
          </wp:positionV>
          <wp:extent cx="4139565" cy="683895"/>
          <wp:effectExtent l="0" t="0" r="0" b="1905"/>
          <wp:wrapNone/>
          <wp:docPr id="34" name="Picture 34" descr="cid:6FBB303C-E8AF-48A0-BD3E-A322194E08F2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id:6FBB303C-E8AF-48A0-BD3E-A322194E08F2@hom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56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83602"/>
    <w:multiLevelType w:val="hybridMultilevel"/>
    <w:tmpl w:val="569E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1583"/>
    <w:multiLevelType w:val="hybridMultilevel"/>
    <w:tmpl w:val="02D4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1235"/>
    <w:multiLevelType w:val="hybridMultilevel"/>
    <w:tmpl w:val="7F24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3839"/>
    <w:multiLevelType w:val="hybridMultilevel"/>
    <w:tmpl w:val="64C2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37E5"/>
    <w:multiLevelType w:val="hybridMultilevel"/>
    <w:tmpl w:val="126C0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32935"/>
    <w:multiLevelType w:val="hybridMultilevel"/>
    <w:tmpl w:val="033E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B25"/>
    <w:multiLevelType w:val="hybridMultilevel"/>
    <w:tmpl w:val="6B866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558FA"/>
    <w:multiLevelType w:val="hybridMultilevel"/>
    <w:tmpl w:val="9258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A742D"/>
    <w:multiLevelType w:val="hybridMultilevel"/>
    <w:tmpl w:val="E620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842DB"/>
    <w:multiLevelType w:val="hybridMultilevel"/>
    <w:tmpl w:val="1A16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01C77"/>
    <w:multiLevelType w:val="hybridMultilevel"/>
    <w:tmpl w:val="1DB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83471"/>
    <w:multiLevelType w:val="hybridMultilevel"/>
    <w:tmpl w:val="2C64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E4438"/>
    <w:multiLevelType w:val="hybridMultilevel"/>
    <w:tmpl w:val="D2C66CE4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7F7D30F9"/>
    <w:multiLevelType w:val="hybridMultilevel"/>
    <w:tmpl w:val="ECBA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9"/>
    <w:rsid w:val="00005E42"/>
    <w:rsid w:val="00062DB5"/>
    <w:rsid w:val="000D2A34"/>
    <w:rsid w:val="000E00FA"/>
    <w:rsid w:val="001027AD"/>
    <w:rsid w:val="00182102"/>
    <w:rsid w:val="001A554B"/>
    <w:rsid w:val="001D7960"/>
    <w:rsid w:val="00246C9A"/>
    <w:rsid w:val="00257FFA"/>
    <w:rsid w:val="00281D4F"/>
    <w:rsid w:val="00295F13"/>
    <w:rsid w:val="002C6483"/>
    <w:rsid w:val="002E04C3"/>
    <w:rsid w:val="002F66A9"/>
    <w:rsid w:val="00341DD9"/>
    <w:rsid w:val="00361ECF"/>
    <w:rsid w:val="003B75C8"/>
    <w:rsid w:val="003E4B85"/>
    <w:rsid w:val="00424097"/>
    <w:rsid w:val="00424EDB"/>
    <w:rsid w:val="004A724A"/>
    <w:rsid w:val="004E1352"/>
    <w:rsid w:val="004E6D05"/>
    <w:rsid w:val="00542A97"/>
    <w:rsid w:val="005A0ED9"/>
    <w:rsid w:val="005C3AD0"/>
    <w:rsid w:val="005D0987"/>
    <w:rsid w:val="0063034D"/>
    <w:rsid w:val="00667C66"/>
    <w:rsid w:val="006C7C41"/>
    <w:rsid w:val="006D192B"/>
    <w:rsid w:val="006E62FE"/>
    <w:rsid w:val="00717336"/>
    <w:rsid w:val="007364C9"/>
    <w:rsid w:val="007738F0"/>
    <w:rsid w:val="007A761C"/>
    <w:rsid w:val="007D6866"/>
    <w:rsid w:val="007E1BFA"/>
    <w:rsid w:val="007F0168"/>
    <w:rsid w:val="007F03E0"/>
    <w:rsid w:val="00807527"/>
    <w:rsid w:val="00807CB6"/>
    <w:rsid w:val="00860408"/>
    <w:rsid w:val="008A2163"/>
    <w:rsid w:val="008A4262"/>
    <w:rsid w:val="00905494"/>
    <w:rsid w:val="00927C4B"/>
    <w:rsid w:val="00957962"/>
    <w:rsid w:val="00974C3F"/>
    <w:rsid w:val="00986D8B"/>
    <w:rsid w:val="00992335"/>
    <w:rsid w:val="009972C3"/>
    <w:rsid w:val="009A0E2A"/>
    <w:rsid w:val="009B515B"/>
    <w:rsid w:val="009B687C"/>
    <w:rsid w:val="009D4774"/>
    <w:rsid w:val="009F3DB3"/>
    <w:rsid w:val="00A01D8C"/>
    <w:rsid w:val="00A32D8B"/>
    <w:rsid w:val="00A81365"/>
    <w:rsid w:val="00AF3CAA"/>
    <w:rsid w:val="00BE5B80"/>
    <w:rsid w:val="00C07A6E"/>
    <w:rsid w:val="00C209C8"/>
    <w:rsid w:val="00C401A7"/>
    <w:rsid w:val="00C606F3"/>
    <w:rsid w:val="00C616F7"/>
    <w:rsid w:val="00C62D4B"/>
    <w:rsid w:val="00C63E80"/>
    <w:rsid w:val="00C72989"/>
    <w:rsid w:val="00C752E9"/>
    <w:rsid w:val="00C76174"/>
    <w:rsid w:val="00C805CE"/>
    <w:rsid w:val="00C86E9B"/>
    <w:rsid w:val="00CA5704"/>
    <w:rsid w:val="00CE43D4"/>
    <w:rsid w:val="00CE4C5C"/>
    <w:rsid w:val="00CF5A9A"/>
    <w:rsid w:val="00D00AA9"/>
    <w:rsid w:val="00D40CE8"/>
    <w:rsid w:val="00DA30F4"/>
    <w:rsid w:val="00DA644D"/>
    <w:rsid w:val="00DA788F"/>
    <w:rsid w:val="00E5098A"/>
    <w:rsid w:val="00E94B16"/>
    <w:rsid w:val="00E969FB"/>
    <w:rsid w:val="00EB4561"/>
    <w:rsid w:val="00EE006D"/>
    <w:rsid w:val="00EE442E"/>
    <w:rsid w:val="00EF5715"/>
    <w:rsid w:val="00F2741D"/>
    <w:rsid w:val="00F33867"/>
    <w:rsid w:val="00F533E2"/>
    <w:rsid w:val="00F65662"/>
    <w:rsid w:val="00F76D90"/>
    <w:rsid w:val="00FC5250"/>
    <w:rsid w:val="00F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EE4D"/>
  <w15:chartTrackingRefBased/>
  <w15:docId w15:val="{E9EE4F4E-047E-4B8C-8CC6-52C155A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E9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5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2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752E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2E9"/>
    <w:rPr>
      <w:rFonts w:eastAsiaTheme="minorEastAsia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752E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E9"/>
    <w:rPr>
      <w:rFonts w:eastAsiaTheme="minorEastAsia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C752E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752E9"/>
    <w:pPr>
      <w:widowControl w:val="0"/>
      <w:ind w:left="1922" w:hanging="375"/>
    </w:pPr>
    <w:rPr>
      <w:rFonts w:ascii="Candara" w:eastAsia="Candara" w:hAnsi="Candar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52E9"/>
    <w:rPr>
      <w:rFonts w:ascii="Candara" w:eastAsia="Candara" w:hAnsi="Candara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67"/>
    <w:rPr>
      <w:rFonts w:ascii="Segoe UI" w:eastAsiaTheme="minorEastAsia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21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21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2163"/>
    <w:rPr>
      <w:rFonts w:eastAsiaTheme="minorEastAsia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1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163"/>
    <w:rPr>
      <w:rFonts w:eastAsiaTheme="minorEastAsia"/>
      <w:b/>
      <w:bCs/>
      <w:sz w:val="20"/>
      <w:szCs w:val="20"/>
      <w:lang w:val="en-US"/>
    </w:rPr>
  </w:style>
  <w:style w:type="paragraph" w:customStyle="1" w:styleId="Default">
    <w:name w:val="Default"/>
    <w:rsid w:val="00005E4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7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MORKUNAS Rokas, BIAC</dc:creator>
  <cp:keywords/>
  <dc:description/>
  <cp:lastModifiedBy>CEOE</cp:lastModifiedBy>
  <cp:revision>2</cp:revision>
  <cp:lastPrinted>2019-11-29T14:42:00Z</cp:lastPrinted>
  <dcterms:created xsi:type="dcterms:W3CDTF">2020-06-02T15:40:00Z</dcterms:created>
  <dcterms:modified xsi:type="dcterms:W3CDTF">2020-06-02T15:40:00Z</dcterms:modified>
</cp:coreProperties>
</file>