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7A0" w:rsidRPr="001B1DCD" w:rsidRDefault="00B637A0" w:rsidP="00B637A0">
      <w:pPr>
        <w:autoSpaceDE w:val="0"/>
        <w:autoSpaceDN w:val="0"/>
        <w:adjustRightInd w:val="0"/>
        <w:jc w:val="both"/>
        <w:rPr>
          <w:rFonts w:ascii="Rockwell" w:hAnsi="Rockwell" w:cs="Helv"/>
          <w:b/>
          <w:bCs/>
          <w:color w:val="000000"/>
          <w:sz w:val="18"/>
          <w:szCs w:val="18"/>
          <w:u w:val="single"/>
        </w:rPr>
      </w:pPr>
      <w:bookmarkStart w:id="0" w:name="_GoBack"/>
      <w:bookmarkEnd w:id="0"/>
      <w:r w:rsidRPr="001B1DCD">
        <w:rPr>
          <w:rFonts w:ascii="Rockwell" w:hAnsi="Rockwell" w:cs="Helv"/>
          <w:b/>
          <w:bCs/>
          <w:color w:val="000000"/>
          <w:sz w:val="18"/>
          <w:szCs w:val="18"/>
          <w:u w:val="single"/>
        </w:rPr>
        <w:t>Asunto: Publicación de nueva guía XML importación</w:t>
      </w:r>
      <w:r>
        <w:rPr>
          <w:rFonts w:ascii="Rockwell" w:hAnsi="Rockwell" w:cs="Helv"/>
          <w:b/>
          <w:bCs/>
          <w:color w:val="000000"/>
          <w:sz w:val="18"/>
          <w:szCs w:val="18"/>
          <w:u w:val="single"/>
        </w:rPr>
        <w:t>, fe de erratas y otras consideraciones</w:t>
      </w:r>
      <w:r w:rsidRPr="001B1DCD">
        <w:rPr>
          <w:rFonts w:ascii="Rockwell" w:hAnsi="Rockwell" w:cs="Helv"/>
          <w:b/>
          <w:bCs/>
          <w:color w:val="000000"/>
          <w:sz w:val="18"/>
          <w:szCs w:val="18"/>
          <w:u w:val="single"/>
        </w:rPr>
        <w:t xml:space="preserve">. </w:t>
      </w:r>
    </w:p>
    <w:p w:rsidR="00B637A0" w:rsidRDefault="00B637A0" w:rsidP="00943FCA">
      <w:pPr>
        <w:pStyle w:val="Ttulodeseccin"/>
        <w:keepNext w:val="0"/>
        <w:keepLines w:val="0"/>
        <w:spacing w:before="0" w:after="0"/>
        <w:jc w:val="both"/>
        <w:rPr>
          <w:rFonts w:asciiTheme="minorHAnsi" w:hAnsiTheme="minorHAnsi" w:cs="Arial"/>
          <w:bCs/>
          <w:kern w:val="0"/>
          <w:szCs w:val="24"/>
          <w:lang w:val="es-ES"/>
        </w:rPr>
      </w:pPr>
    </w:p>
    <w:p w:rsidR="00AB287F" w:rsidRDefault="00B637A0" w:rsidP="00943FCA">
      <w:pPr>
        <w:pStyle w:val="Ttulodeseccin"/>
        <w:keepNext w:val="0"/>
        <w:keepLines w:val="0"/>
        <w:spacing w:before="0" w:after="0"/>
        <w:jc w:val="both"/>
        <w:rPr>
          <w:rFonts w:asciiTheme="minorHAnsi" w:hAnsiTheme="minorHAnsi" w:cs="Arial"/>
          <w:b w:val="0"/>
          <w:bCs/>
          <w:kern w:val="0"/>
          <w:sz w:val="22"/>
          <w:szCs w:val="22"/>
          <w:lang w:val="es-ES"/>
        </w:rPr>
      </w:pPr>
      <w:r w:rsidRPr="00B637A0">
        <w:rPr>
          <w:rFonts w:asciiTheme="minorHAnsi" w:hAnsiTheme="minorHAnsi" w:cs="Arial"/>
          <w:b w:val="0"/>
          <w:bCs/>
          <w:kern w:val="0"/>
          <w:sz w:val="22"/>
          <w:szCs w:val="22"/>
          <w:lang w:val="es-ES"/>
        </w:rPr>
        <w:t xml:space="preserve">El día 05 07 2019, se publicó una noticia en la que se comunicaba la modificación de la guía de XML de importacion pasando a la versión V1.10. </w:t>
      </w:r>
      <w:r>
        <w:rPr>
          <w:rFonts w:asciiTheme="minorHAnsi" w:hAnsiTheme="minorHAnsi" w:cs="Arial"/>
          <w:b w:val="0"/>
          <w:bCs/>
          <w:kern w:val="0"/>
          <w:sz w:val="22"/>
          <w:szCs w:val="22"/>
          <w:lang w:val="es-ES"/>
        </w:rPr>
        <w:t>Se explicaba las nuevas etiquetas a incluir</w:t>
      </w:r>
      <w:r w:rsidR="00AB287F">
        <w:rPr>
          <w:rFonts w:asciiTheme="minorHAnsi" w:hAnsiTheme="minorHAnsi" w:cs="Arial"/>
          <w:b w:val="0"/>
          <w:bCs/>
          <w:kern w:val="0"/>
          <w:sz w:val="22"/>
          <w:szCs w:val="22"/>
          <w:lang w:val="es-ES"/>
        </w:rPr>
        <w:t xml:space="preserve">. </w:t>
      </w:r>
    </w:p>
    <w:p w:rsidR="00B637A0" w:rsidRDefault="00AB287F" w:rsidP="00943FCA">
      <w:pPr>
        <w:pStyle w:val="Ttulodeseccin"/>
        <w:keepNext w:val="0"/>
        <w:keepLines w:val="0"/>
        <w:spacing w:before="0" w:after="0"/>
        <w:jc w:val="both"/>
        <w:rPr>
          <w:rFonts w:asciiTheme="minorHAnsi" w:hAnsiTheme="minorHAnsi" w:cs="Arial"/>
          <w:b w:val="0"/>
          <w:bCs/>
          <w:kern w:val="0"/>
          <w:sz w:val="22"/>
          <w:szCs w:val="22"/>
          <w:lang w:val="es-ES"/>
        </w:rPr>
      </w:pPr>
      <w:r>
        <w:rPr>
          <w:rFonts w:asciiTheme="minorHAnsi" w:hAnsiTheme="minorHAnsi" w:cs="Arial"/>
          <w:b w:val="0"/>
          <w:bCs/>
          <w:kern w:val="0"/>
          <w:sz w:val="22"/>
          <w:szCs w:val="22"/>
          <w:lang w:val="es-ES"/>
        </w:rPr>
        <w:t xml:space="preserve">Eran </w:t>
      </w:r>
      <w:r w:rsidR="00B637A0">
        <w:rPr>
          <w:rFonts w:asciiTheme="minorHAnsi" w:hAnsiTheme="minorHAnsi" w:cs="Arial"/>
          <w:b w:val="0"/>
          <w:bCs/>
          <w:kern w:val="0"/>
          <w:sz w:val="22"/>
          <w:szCs w:val="22"/>
          <w:lang w:val="es-ES"/>
        </w:rPr>
        <w:t xml:space="preserve">opcionales </w:t>
      </w:r>
      <w:r>
        <w:rPr>
          <w:rFonts w:asciiTheme="minorHAnsi" w:hAnsiTheme="minorHAnsi" w:cs="Arial"/>
          <w:b w:val="0"/>
          <w:bCs/>
          <w:kern w:val="0"/>
          <w:sz w:val="22"/>
          <w:szCs w:val="22"/>
          <w:lang w:val="es-ES"/>
        </w:rPr>
        <w:t>y solo</w:t>
      </w:r>
      <w:r w:rsidR="00B637A0">
        <w:rPr>
          <w:rFonts w:asciiTheme="minorHAnsi" w:hAnsiTheme="minorHAnsi" w:cs="Arial"/>
          <w:b w:val="0"/>
          <w:bCs/>
          <w:kern w:val="0"/>
          <w:sz w:val="22"/>
          <w:szCs w:val="22"/>
          <w:lang w:val="es-ES"/>
        </w:rPr>
        <w:t xml:space="preserve"> debía repercutir a los declarantes / representantes con carácter de representación “2” y con el documento 9015 declarado en la Cas. 44. La fecha de entrada en funcionamiento era el 23 07 2019. </w:t>
      </w:r>
    </w:p>
    <w:p w:rsidR="00B637A0" w:rsidRDefault="00B637A0" w:rsidP="00943FCA">
      <w:pPr>
        <w:pStyle w:val="Ttulodeseccin"/>
        <w:keepNext w:val="0"/>
        <w:keepLines w:val="0"/>
        <w:spacing w:before="0" w:after="0"/>
        <w:jc w:val="both"/>
        <w:rPr>
          <w:rFonts w:asciiTheme="minorHAnsi" w:hAnsiTheme="minorHAnsi" w:cs="Arial"/>
          <w:b w:val="0"/>
          <w:bCs/>
          <w:kern w:val="0"/>
          <w:sz w:val="22"/>
          <w:szCs w:val="22"/>
          <w:lang w:val="es-ES"/>
        </w:rPr>
      </w:pPr>
    </w:p>
    <w:p w:rsidR="00AB287F" w:rsidRDefault="00B637A0" w:rsidP="00943FCA">
      <w:pPr>
        <w:pStyle w:val="Ttulodeseccin"/>
        <w:keepNext w:val="0"/>
        <w:keepLines w:val="0"/>
        <w:spacing w:before="0" w:after="0"/>
        <w:jc w:val="both"/>
        <w:rPr>
          <w:rFonts w:asciiTheme="minorHAnsi" w:hAnsiTheme="minorHAnsi" w:cs="Arial"/>
          <w:b w:val="0"/>
          <w:bCs/>
          <w:kern w:val="0"/>
          <w:sz w:val="22"/>
          <w:szCs w:val="22"/>
          <w:lang w:val="es-ES"/>
        </w:rPr>
      </w:pPr>
      <w:r>
        <w:rPr>
          <w:rFonts w:asciiTheme="minorHAnsi" w:hAnsiTheme="minorHAnsi" w:cs="Arial"/>
          <w:b w:val="0"/>
          <w:bCs/>
          <w:kern w:val="0"/>
          <w:sz w:val="22"/>
          <w:szCs w:val="22"/>
          <w:lang w:val="es-ES"/>
        </w:rPr>
        <w:t xml:space="preserve">Debido a las consideraciones hechas por varios operadores y también a que la modificación era incompleta se traslada la fecha de funcionamiento al </w:t>
      </w:r>
      <w:r w:rsidR="00AB287F">
        <w:rPr>
          <w:rFonts w:asciiTheme="minorHAnsi" w:hAnsiTheme="minorHAnsi" w:cs="Arial"/>
          <w:b w:val="0"/>
          <w:bCs/>
          <w:kern w:val="0"/>
          <w:sz w:val="22"/>
          <w:szCs w:val="22"/>
          <w:lang w:val="es-ES"/>
        </w:rPr>
        <w:t>lunes 02 09 2019.</w:t>
      </w:r>
    </w:p>
    <w:p w:rsidR="00AB287F" w:rsidRDefault="00AB287F" w:rsidP="00943FCA">
      <w:pPr>
        <w:pStyle w:val="Ttulodeseccin"/>
        <w:keepNext w:val="0"/>
        <w:keepLines w:val="0"/>
        <w:spacing w:before="0" w:after="0"/>
        <w:jc w:val="both"/>
        <w:rPr>
          <w:rFonts w:asciiTheme="minorHAnsi" w:hAnsiTheme="minorHAnsi" w:cs="Arial"/>
          <w:b w:val="0"/>
          <w:bCs/>
          <w:kern w:val="0"/>
          <w:sz w:val="22"/>
          <w:szCs w:val="22"/>
          <w:lang w:val="es-ES"/>
        </w:rPr>
      </w:pPr>
    </w:p>
    <w:p w:rsidR="00AB287F" w:rsidRDefault="00AB287F" w:rsidP="00943FCA">
      <w:pPr>
        <w:pStyle w:val="Ttulodeseccin"/>
        <w:keepNext w:val="0"/>
        <w:keepLines w:val="0"/>
        <w:spacing w:before="0" w:after="0"/>
        <w:jc w:val="both"/>
        <w:rPr>
          <w:rFonts w:asciiTheme="minorHAnsi" w:hAnsiTheme="minorHAnsi" w:cs="Arial"/>
          <w:b w:val="0"/>
          <w:bCs/>
          <w:kern w:val="0"/>
          <w:sz w:val="22"/>
          <w:szCs w:val="22"/>
          <w:lang w:val="es-ES"/>
        </w:rPr>
      </w:pPr>
      <w:r>
        <w:rPr>
          <w:rFonts w:asciiTheme="minorHAnsi" w:hAnsiTheme="minorHAnsi" w:cs="Arial"/>
          <w:b w:val="0"/>
          <w:bCs/>
          <w:kern w:val="0"/>
          <w:sz w:val="22"/>
          <w:szCs w:val="22"/>
          <w:lang w:val="es-ES"/>
        </w:rPr>
        <w:t xml:space="preserve">Lamentamos la confusión causada. </w:t>
      </w:r>
    </w:p>
    <w:p w:rsidR="00AB287F" w:rsidRDefault="00AB287F" w:rsidP="00943FCA">
      <w:pPr>
        <w:pStyle w:val="Ttulodeseccin"/>
        <w:keepNext w:val="0"/>
        <w:keepLines w:val="0"/>
        <w:spacing w:before="0" w:after="0"/>
        <w:jc w:val="both"/>
        <w:rPr>
          <w:rFonts w:asciiTheme="minorHAnsi" w:hAnsiTheme="minorHAnsi" w:cs="Arial"/>
          <w:b w:val="0"/>
          <w:bCs/>
          <w:kern w:val="0"/>
          <w:sz w:val="22"/>
          <w:szCs w:val="22"/>
          <w:lang w:val="es-ES"/>
        </w:rPr>
      </w:pPr>
    </w:p>
    <w:p w:rsidR="00AB287F" w:rsidRDefault="00AB287F" w:rsidP="00943FCA">
      <w:pPr>
        <w:pStyle w:val="Ttulodeseccin"/>
        <w:keepNext w:val="0"/>
        <w:keepLines w:val="0"/>
        <w:spacing w:before="0" w:after="0"/>
        <w:jc w:val="both"/>
        <w:rPr>
          <w:rFonts w:asciiTheme="minorHAnsi" w:hAnsiTheme="minorHAnsi" w:cs="Arial"/>
          <w:b w:val="0"/>
          <w:bCs/>
          <w:kern w:val="0"/>
          <w:sz w:val="22"/>
          <w:szCs w:val="22"/>
          <w:lang w:val="es-ES"/>
        </w:rPr>
      </w:pPr>
      <w:r>
        <w:rPr>
          <w:rFonts w:asciiTheme="minorHAnsi" w:hAnsiTheme="minorHAnsi" w:cs="Arial"/>
          <w:b w:val="0"/>
          <w:bCs/>
          <w:kern w:val="0"/>
          <w:sz w:val="22"/>
          <w:szCs w:val="22"/>
          <w:lang w:val="es-ES"/>
        </w:rPr>
        <w:t>La relación de servicios web modificados en la parte de la respuesta son los siguientes.</w:t>
      </w:r>
    </w:p>
    <w:p w:rsidR="00AB287F" w:rsidRDefault="00AB287F" w:rsidP="00943FCA">
      <w:pPr>
        <w:pStyle w:val="Ttulodeseccin"/>
        <w:keepNext w:val="0"/>
        <w:keepLines w:val="0"/>
        <w:spacing w:before="0" w:after="0"/>
        <w:jc w:val="both"/>
        <w:rPr>
          <w:rFonts w:asciiTheme="minorHAnsi" w:hAnsiTheme="minorHAnsi" w:cs="Arial"/>
          <w:b w:val="0"/>
          <w:bCs/>
          <w:kern w:val="0"/>
          <w:sz w:val="22"/>
          <w:szCs w:val="22"/>
          <w:lang w:val="es-ES"/>
        </w:rPr>
      </w:pPr>
      <w:r>
        <w:rPr>
          <w:rFonts w:asciiTheme="minorHAnsi" w:hAnsiTheme="minorHAnsi" w:cs="Arial"/>
          <w:b w:val="0"/>
          <w:bCs/>
          <w:kern w:val="0"/>
          <w:sz w:val="22"/>
          <w:szCs w:val="22"/>
          <w:lang w:val="es-ES"/>
        </w:rPr>
        <w:t>La versión del esquema sigue siendo la misma.</w:t>
      </w:r>
    </w:p>
    <w:p w:rsidR="00D66D47" w:rsidRDefault="00D66D47" w:rsidP="00943FCA">
      <w:pPr>
        <w:pStyle w:val="Ttulodeseccin"/>
        <w:keepNext w:val="0"/>
        <w:keepLines w:val="0"/>
        <w:spacing w:before="0" w:after="0"/>
        <w:jc w:val="both"/>
        <w:rPr>
          <w:rFonts w:asciiTheme="minorHAnsi" w:hAnsiTheme="minorHAnsi" w:cs="Arial"/>
          <w:b w:val="0"/>
          <w:bCs/>
          <w:kern w:val="0"/>
          <w:sz w:val="22"/>
          <w:szCs w:val="22"/>
          <w:lang w:val="es-ES"/>
        </w:rPr>
      </w:pPr>
    </w:p>
    <w:p w:rsidR="00D66D47" w:rsidRDefault="00D66D47" w:rsidP="00943FCA">
      <w:pPr>
        <w:pStyle w:val="Ttulodeseccin"/>
        <w:keepNext w:val="0"/>
        <w:keepLines w:val="0"/>
        <w:spacing w:before="0" w:after="0"/>
        <w:jc w:val="both"/>
        <w:rPr>
          <w:rFonts w:asciiTheme="minorHAnsi" w:hAnsiTheme="minorHAnsi" w:cs="Arial"/>
          <w:b w:val="0"/>
          <w:bCs/>
          <w:kern w:val="0"/>
          <w:sz w:val="22"/>
          <w:szCs w:val="22"/>
          <w:lang w:val="es-ES"/>
        </w:rPr>
      </w:pPr>
      <w:r>
        <w:rPr>
          <w:rFonts w:asciiTheme="minorHAnsi" w:hAnsiTheme="minorHAnsi" w:cs="Arial"/>
          <w:b w:val="0"/>
          <w:bCs/>
          <w:kern w:val="0"/>
          <w:sz w:val="22"/>
          <w:szCs w:val="22"/>
          <w:lang w:val="es-ES"/>
        </w:rPr>
        <w:t xml:space="preserve">A más tardar, la guía versión V1.10 con todos los servicios modificados estará disponible el jueves 11 07 2019 en el portal de Aduanas y en la página HTML de servicios web. </w:t>
      </w:r>
    </w:p>
    <w:p w:rsidR="00B637A0" w:rsidRDefault="00B637A0" w:rsidP="00943FCA">
      <w:pPr>
        <w:pStyle w:val="Ttulodeseccin"/>
        <w:keepNext w:val="0"/>
        <w:keepLines w:val="0"/>
        <w:spacing w:before="0" w:after="0"/>
        <w:jc w:val="both"/>
        <w:rPr>
          <w:rFonts w:asciiTheme="minorHAnsi" w:hAnsiTheme="minorHAnsi" w:cs="Arial"/>
          <w:bCs/>
          <w:kern w:val="0"/>
          <w:szCs w:val="24"/>
          <w:lang w:val="es-ES"/>
        </w:rPr>
      </w:pPr>
    </w:p>
    <w:p w:rsidR="004D3AC3" w:rsidRDefault="004D3AC3" w:rsidP="00943FCA">
      <w:pPr>
        <w:pStyle w:val="Ttulodeseccin"/>
        <w:keepNext w:val="0"/>
        <w:keepLines w:val="0"/>
        <w:spacing w:before="0" w:after="0"/>
        <w:jc w:val="both"/>
        <w:rPr>
          <w:rFonts w:asciiTheme="minorHAnsi" w:hAnsiTheme="minorHAnsi" w:cs="Arial"/>
          <w:bCs/>
          <w:kern w:val="0"/>
          <w:szCs w:val="24"/>
          <w:lang w:val="es-ES"/>
        </w:rPr>
      </w:pPr>
      <w:r w:rsidRPr="004D3AC3">
        <w:rPr>
          <w:rFonts w:asciiTheme="minorHAnsi" w:hAnsiTheme="minorHAnsi" w:cs="Arial"/>
          <w:bCs/>
          <w:kern w:val="0"/>
          <w:szCs w:val="24"/>
          <w:lang w:val="es-ES"/>
        </w:rPr>
        <w:t>Servicio Web Declaración Completa de Importación</w:t>
      </w:r>
      <w:r>
        <w:rPr>
          <w:rFonts w:asciiTheme="minorHAnsi" w:hAnsiTheme="minorHAnsi" w:cs="Arial"/>
          <w:bCs/>
          <w:kern w:val="0"/>
          <w:szCs w:val="24"/>
          <w:lang w:val="es-ES"/>
        </w:rPr>
        <w:t xml:space="preserve"> </w:t>
      </w:r>
    </w:p>
    <w:p w:rsidR="00943FCA" w:rsidRPr="007A4B3B" w:rsidRDefault="00943FCA" w:rsidP="004D3AC3">
      <w:pPr>
        <w:pStyle w:val="Ttulodeseccin"/>
        <w:keepNext w:val="0"/>
        <w:keepLines w:val="0"/>
        <w:spacing w:before="0" w:after="0"/>
        <w:ind w:firstLine="708"/>
        <w:jc w:val="both"/>
        <w:rPr>
          <w:rFonts w:asciiTheme="minorHAnsi" w:hAnsiTheme="minorHAnsi" w:cs="Arial"/>
          <w:bCs/>
          <w:kern w:val="0"/>
          <w:szCs w:val="24"/>
          <w:lang w:val="es-ES"/>
        </w:rPr>
      </w:pPr>
      <w:r w:rsidRPr="007A4B3B">
        <w:rPr>
          <w:rFonts w:asciiTheme="minorHAnsi" w:hAnsiTheme="minorHAnsi" w:cs="Arial"/>
          <w:bCs/>
          <w:kern w:val="0"/>
          <w:szCs w:val="24"/>
          <w:lang w:val="es-ES"/>
        </w:rPr>
        <w:t xml:space="preserve">Esquema del mensaje de Respuesta al envío de </w:t>
      </w:r>
      <w:r>
        <w:rPr>
          <w:rFonts w:asciiTheme="minorHAnsi" w:hAnsiTheme="minorHAnsi" w:cs="Arial"/>
          <w:bCs/>
          <w:kern w:val="0"/>
          <w:szCs w:val="24"/>
          <w:lang w:val="es-ES"/>
        </w:rPr>
        <w:t>PDC / DUA</w:t>
      </w:r>
      <w:r w:rsidRPr="007A4B3B">
        <w:rPr>
          <w:rFonts w:asciiTheme="minorHAnsi" w:hAnsiTheme="minorHAnsi" w:cs="Arial"/>
          <w:bCs/>
          <w:kern w:val="0"/>
          <w:szCs w:val="24"/>
          <w:lang w:val="es-ES"/>
        </w:rPr>
        <w:t>.</w:t>
      </w:r>
    </w:p>
    <w:p w:rsidR="00943FCA" w:rsidRPr="00AB287F" w:rsidRDefault="00943FCA" w:rsidP="00943FCA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color w:val="FF0000"/>
          <w:sz w:val="20"/>
          <w:szCs w:val="20"/>
        </w:rPr>
      </w:pPr>
      <w:r w:rsidRPr="00AB287F">
        <w:rPr>
          <w:rFonts w:asciiTheme="minorHAnsi" w:hAnsiTheme="minorHAnsi"/>
          <w:color w:val="FF0000"/>
          <w:sz w:val="20"/>
          <w:szCs w:val="20"/>
        </w:rPr>
        <w:t xml:space="preserve">   </w:t>
      </w:r>
      <w:r w:rsidR="004D3AC3" w:rsidRPr="00AB287F">
        <w:rPr>
          <w:rFonts w:asciiTheme="minorHAnsi" w:hAnsiTheme="minorHAnsi"/>
          <w:color w:val="FF0000"/>
          <w:sz w:val="20"/>
          <w:szCs w:val="20"/>
        </w:rPr>
        <w:tab/>
      </w:r>
      <w:r w:rsidRPr="00AB287F">
        <w:rPr>
          <w:rFonts w:asciiTheme="minorHAnsi" w:hAnsiTheme="minorHAnsi" w:cs="Arial"/>
          <w:color w:val="FF0000"/>
          <w:sz w:val="20"/>
          <w:szCs w:val="20"/>
        </w:rPr>
        <w:t>ImportacionCompletaV1Sal.xsd</w:t>
      </w:r>
    </w:p>
    <w:p w:rsidR="006867C2" w:rsidRDefault="006867C2"/>
    <w:p w:rsidR="004D3AC3" w:rsidRPr="004D3AC3" w:rsidRDefault="004D3AC3" w:rsidP="004D3AC3">
      <w:pPr>
        <w:rPr>
          <w:rFonts w:asciiTheme="minorHAnsi" w:hAnsiTheme="minorHAnsi" w:cstheme="minorHAnsi"/>
          <w:b/>
          <w:sz w:val="28"/>
          <w:szCs w:val="28"/>
        </w:rPr>
      </w:pPr>
      <w:r w:rsidRPr="004D3AC3">
        <w:rPr>
          <w:rFonts w:asciiTheme="minorHAnsi" w:hAnsiTheme="minorHAnsi" w:cstheme="minorHAnsi"/>
          <w:b/>
          <w:sz w:val="28"/>
          <w:szCs w:val="28"/>
        </w:rPr>
        <w:t>Servicio Web Notificación por Presentación de Mercancías</w:t>
      </w:r>
    </w:p>
    <w:p w:rsidR="004D3AC3" w:rsidRPr="00551955" w:rsidRDefault="004D3AC3" w:rsidP="004D3AC3">
      <w:pPr>
        <w:pStyle w:val="Ttulodeseccin"/>
        <w:keepNext w:val="0"/>
        <w:keepLines w:val="0"/>
        <w:spacing w:before="0" w:after="0"/>
        <w:ind w:firstLine="708"/>
        <w:jc w:val="both"/>
        <w:rPr>
          <w:rFonts w:asciiTheme="minorHAnsi" w:hAnsiTheme="minorHAnsi" w:cs="Arial"/>
          <w:spacing w:val="-3"/>
          <w:sz w:val="22"/>
          <w:szCs w:val="22"/>
          <w:lang w:val="es-ES"/>
        </w:rPr>
      </w:pPr>
      <w:r w:rsidRPr="007A4B3B">
        <w:rPr>
          <w:rFonts w:asciiTheme="minorHAnsi" w:hAnsiTheme="minorHAnsi" w:cs="Arial"/>
          <w:bCs/>
          <w:kern w:val="0"/>
          <w:szCs w:val="24"/>
          <w:lang w:val="es-ES"/>
        </w:rPr>
        <w:t xml:space="preserve">Esquema del mensaje de Respuesta a </w:t>
      </w:r>
      <w:r>
        <w:rPr>
          <w:rFonts w:asciiTheme="minorHAnsi" w:hAnsiTheme="minorHAnsi" w:cs="Arial"/>
          <w:bCs/>
          <w:kern w:val="0"/>
          <w:szCs w:val="24"/>
          <w:lang w:val="es-ES"/>
        </w:rPr>
        <w:t>la petición</w:t>
      </w:r>
      <w:r w:rsidRPr="007A4B3B">
        <w:rPr>
          <w:rFonts w:asciiTheme="minorHAnsi" w:hAnsiTheme="minorHAnsi" w:cs="Arial"/>
          <w:bCs/>
          <w:kern w:val="0"/>
          <w:szCs w:val="24"/>
          <w:lang w:val="es-ES"/>
        </w:rPr>
        <w:t>.</w:t>
      </w:r>
    </w:p>
    <w:p w:rsidR="004D3AC3" w:rsidRPr="00D66D47" w:rsidRDefault="004D3AC3" w:rsidP="004D3AC3">
      <w:pPr>
        <w:autoSpaceDE w:val="0"/>
        <w:autoSpaceDN w:val="0"/>
        <w:adjustRightInd w:val="0"/>
        <w:ind w:firstLine="708"/>
        <w:jc w:val="both"/>
        <w:rPr>
          <w:rStyle w:val="Hipervnculo"/>
          <w:rFonts w:asciiTheme="minorHAnsi" w:hAnsiTheme="minorHAnsi" w:cstheme="minorHAnsi"/>
          <w:color w:val="FF0000"/>
          <w:sz w:val="20"/>
          <w:szCs w:val="20"/>
        </w:rPr>
      </w:pPr>
      <w:r w:rsidRPr="00D66D47">
        <w:rPr>
          <w:rFonts w:asciiTheme="minorHAnsi" w:hAnsiTheme="minorHAnsi" w:cstheme="minorHAnsi"/>
          <w:color w:val="FF0000"/>
          <w:sz w:val="20"/>
          <w:szCs w:val="20"/>
        </w:rPr>
        <w:t>PresentaMercanciasV1Sal.xsd</w:t>
      </w:r>
    </w:p>
    <w:p w:rsidR="004D3AC3" w:rsidRDefault="004D3AC3"/>
    <w:p w:rsidR="004D3AC3" w:rsidRPr="004D3AC3" w:rsidRDefault="004D3AC3" w:rsidP="004D3AC3">
      <w:pPr>
        <w:rPr>
          <w:rFonts w:ascii="Calibri" w:hAnsi="Calibri" w:cs="Calibri"/>
          <w:b/>
          <w:sz w:val="28"/>
          <w:szCs w:val="28"/>
        </w:rPr>
      </w:pPr>
      <w:r w:rsidRPr="004D3AC3">
        <w:rPr>
          <w:rFonts w:ascii="Calibri" w:hAnsi="Calibri" w:cs="Calibri"/>
          <w:b/>
          <w:sz w:val="28"/>
          <w:szCs w:val="28"/>
        </w:rPr>
        <w:t>Servicio Web Consulta de Importación</w:t>
      </w:r>
    </w:p>
    <w:p w:rsidR="004D3AC3" w:rsidRPr="007A4B3B" w:rsidRDefault="004D3AC3" w:rsidP="004D3AC3">
      <w:pPr>
        <w:pStyle w:val="Ttulodeseccin"/>
        <w:keepNext w:val="0"/>
        <w:keepLines w:val="0"/>
        <w:spacing w:before="0" w:after="0"/>
        <w:ind w:firstLine="708"/>
        <w:jc w:val="both"/>
        <w:rPr>
          <w:rFonts w:asciiTheme="minorHAnsi" w:hAnsiTheme="minorHAnsi" w:cs="Arial"/>
          <w:bCs/>
          <w:kern w:val="0"/>
          <w:szCs w:val="24"/>
          <w:lang w:val="es-ES"/>
        </w:rPr>
      </w:pPr>
      <w:r w:rsidRPr="007A4B3B">
        <w:rPr>
          <w:rFonts w:asciiTheme="minorHAnsi" w:hAnsiTheme="minorHAnsi" w:cs="Arial"/>
          <w:bCs/>
          <w:kern w:val="0"/>
          <w:szCs w:val="24"/>
          <w:lang w:val="es-ES"/>
        </w:rPr>
        <w:t>Esquema del mensaje de Respuesta a</w:t>
      </w:r>
      <w:r>
        <w:rPr>
          <w:rFonts w:asciiTheme="minorHAnsi" w:hAnsiTheme="minorHAnsi" w:cs="Arial"/>
          <w:bCs/>
          <w:kern w:val="0"/>
          <w:szCs w:val="24"/>
          <w:lang w:val="es-ES"/>
        </w:rPr>
        <w:t xml:space="preserve"> </w:t>
      </w:r>
      <w:r w:rsidRPr="007A4B3B">
        <w:rPr>
          <w:rFonts w:asciiTheme="minorHAnsi" w:hAnsiTheme="minorHAnsi" w:cs="Arial"/>
          <w:bCs/>
          <w:kern w:val="0"/>
          <w:szCs w:val="24"/>
          <w:lang w:val="es-ES"/>
        </w:rPr>
        <w:t>l</w:t>
      </w:r>
      <w:r>
        <w:rPr>
          <w:rFonts w:asciiTheme="minorHAnsi" w:hAnsiTheme="minorHAnsi" w:cs="Arial"/>
          <w:bCs/>
          <w:kern w:val="0"/>
          <w:szCs w:val="24"/>
          <w:lang w:val="es-ES"/>
        </w:rPr>
        <w:t>a</w:t>
      </w:r>
      <w:r w:rsidRPr="007A4B3B">
        <w:rPr>
          <w:rFonts w:asciiTheme="minorHAnsi" w:hAnsiTheme="minorHAnsi" w:cs="Arial"/>
          <w:bCs/>
          <w:kern w:val="0"/>
          <w:szCs w:val="24"/>
          <w:lang w:val="es-ES"/>
        </w:rPr>
        <w:t xml:space="preserve"> </w:t>
      </w:r>
      <w:r>
        <w:rPr>
          <w:rFonts w:asciiTheme="minorHAnsi" w:hAnsiTheme="minorHAnsi" w:cs="Arial"/>
          <w:bCs/>
          <w:kern w:val="0"/>
          <w:szCs w:val="24"/>
          <w:lang w:val="es-ES"/>
        </w:rPr>
        <w:t>petición de Consulta</w:t>
      </w:r>
      <w:r w:rsidRPr="007A4B3B">
        <w:rPr>
          <w:rFonts w:asciiTheme="minorHAnsi" w:hAnsiTheme="minorHAnsi" w:cs="Arial"/>
          <w:bCs/>
          <w:kern w:val="0"/>
          <w:szCs w:val="24"/>
          <w:lang w:val="es-ES"/>
        </w:rPr>
        <w:t>.</w:t>
      </w:r>
    </w:p>
    <w:p w:rsidR="004D3AC3" w:rsidRPr="00AB287F" w:rsidRDefault="004D3AC3" w:rsidP="004D3AC3">
      <w:pPr>
        <w:autoSpaceDE w:val="0"/>
        <w:autoSpaceDN w:val="0"/>
        <w:adjustRightInd w:val="0"/>
        <w:jc w:val="both"/>
        <w:rPr>
          <w:rStyle w:val="Hipervnculo"/>
          <w:rFonts w:asciiTheme="minorHAnsi" w:hAnsiTheme="minorHAnsi" w:cs="Arial"/>
          <w:color w:val="FF0000"/>
          <w:sz w:val="20"/>
          <w:szCs w:val="20"/>
        </w:rPr>
      </w:pPr>
      <w:r w:rsidRPr="00AB287F">
        <w:rPr>
          <w:rFonts w:asciiTheme="minorHAnsi" w:hAnsiTheme="minorHAnsi"/>
          <w:color w:val="FF0000"/>
          <w:sz w:val="20"/>
          <w:szCs w:val="20"/>
        </w:rPr>
        <w:t xml:space="preserve">   </w:t>
      </w:r>
      <w:r w:rsidRPr="00AB287F">
        <w:rPr>
          <w:rFonts w:asciiTheme="minorHAnsi" w:hAnsiTheme="minorHAnsi"/>
          <w:color w:val="FF0000"/>
          <w:sz w:val="20"/>
          <w:szCs w:val="20"/>
        </w:rPr>
        <w:tab/>
      </w:r>
      <w:r w:rsidRPr="00AB287F">
        <w:rPr>
          <w:rFonts w:asciiTheme="minorHAnsi" w:hAnsiTheme="minorHAnsi" w:cs="Arial"/>
          <w:color w:val="FF0000"/>
          <w:sz w:val="20"/>
          <w:szCs w:val="20"/>
        </w:rPr>
        <w:t>ConsultaImportacionV2Sal.xsd</w:t>
      </w:r>
    </w:p>
    <w:p w:rsidR="004D3AC3" w:rsidRDefault="004D3AC3"/>
    <w:p w:rsidR="004D3AC3" w:rsidRPr="004D3AC3" w:rsidRDefault="004D3AC3" w:rsidP="004D3AC3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8"/>
          <w:szCs w:val="28"/>
        </w:rPr>
      </w:pPr>
      <w:r w:rsidRPr="004D3AC3">
        <w:rPr>
          <w:rFonts w:asciiTheme="minorHAnsi" w:hAnsiTheme="minorHAnsi" w:cs="Arial"/>
          <w:b/>
          <w:sz w:val="28"/>
          <w:szCs w:val="28"/>
        </w:rPr>
        <w:t>Servicio Web de Declaración Simplificada de Importación</w:t>
      </w:r>
    </w:p>
    <w:p w:rsidR="004D3AC3" w:rsidRPr="007A4B3B" w:rsidRDefault="004D3AC3" w:rsidP="004D3AC3">
      <w:pPr>
        <w:pStyle w:val="Ttulodeseccin"/>
        <w:keepNext w:val="0"/>
        <w:keepLines w:val="0"/>
        <w:spacing w:before="0" w:after="0"/>
        <w:ind w:left="708"/>
        <w:jc w:val="both"/>
        <w:rPr>
          <w:rFonts w:asciiTheme="minorHAnsi" w:hAnsiTheme="minorHAnsi" w:cs="Arial"/>
          <w:bCs/>
          <w:kern w:val="0"/>
          <w:szCs w:val="24"/>
          <w:lang w:val="es-ES"/>
        </w:rPr>
      </w:pPr>
      <w:r w:rsidRPr="007A4B3B">
        <w:rPr>
          <w:rFonts w:asciiTheme="minorHAnsi" w:hAnsiTheme="minorHAnsi" w:cs="Arial"/>
          <w:bCs/>
          <w:kern w:val="0"/>
          <w:szCs w:val="24"/>
          <w:lang w:val="es-ES"/>
        </w:rPr>
        <w:t xml:space="preserve">Esquema del mensaje de Respuesta al envío </w:t>
      </w:r>
      <w:r w:rsidRPr="00D24C78">
        <w:rPr>
          <w:rFonts w:asciiTheme="minorHAnsi" w:hAnsiTheme="minorHAnsi" w:cs="Arial"/>
          <w:bCs/>
          <w:kern w:val="0"/>
          <w:szCs w:val="24"/>
          <w:lang w:val="es-ES"/>
        </w:rPr>
        <w:t xml:space="preserve">de </w:t>
      </w:r>
      <w:r>
        <w:rPr>
          <w:rFonts w:asciiTheme="minorHAnsi" w:hAnsiTheme="minorHAnsi" w:cs="Arial"/>
          <w:bCs/>
          <w:kern w:val="0"/>
          <w:szCs w:val="24"/>
          <w:lang w:val="es-ES"/>
        </w:rPr>
        <w:t>Declaración Simplificada</w:t>
      </w:r>
      <w:r w:rsidRPr="007A4B3B">
        <w:rPr>
          <w:rFonts w:asciiTheme="minorHAnsi" w:hAnsiTheme="minorHAnsi" w:cs="Arial"/>
          <w:bCs/>
          <w:kern w:val="0"/>
          <w:szCs w:val="24"/>
          <w:lang w:val="es-ES"/>
        </w:rPr>
        <w:t>.</w:t>
      </w:r>
    </w:p>
    <w:p w:rsidR="004D3AC3" w:rsidRPr="00AB287F" w:rsidRDefault="004D3AC3" w:rsidP="004D3AC3">
      <w:pPr>
        <w:autoSpaceDE w:val="0"/>
        <w:autoSpaceDN w:val="0"/>
        <w:adjustRightInd w:val="0"/>
        <w:jc w:val="both"/>
        <w:rPr>
          <w:rFonts w:asciiTheme="minorHAnsi" w:hAnsiTheme="minorHAnsi"/>
          <w:color w:val="FF0000"/>
          <w:sz w:val="20"/>
          <w:szCs w:val="20"/>
        </w:rPr>
      </w:pPr>
      <w:r w:rsidRPr="00AB287F">
        <w:rPr>
          <w:rFonts w:asciiTheme="minorHAnsi" w:hAnsiTheme="minorHAnsi"/>
          <w:color w:val="FF0000"/>
          <w:sz w:val="20"/>
          <w:szCs w:val="20"/>
        </w:rPr>
        <w:t xml:space="preserve">  </w:t>
      </w:r>
      <w:r w:rsidRPr="00AB287F">
        <w:rPr>
          <w:rFonts w:asciiTheme="minorHAnsi" w:hAnsiTheme="minorHAnsi"/>
          <w:color w:val="FF0000"/>
          <w:sz w:val="20"/>
          <w:szCs w:val="20"/>
        </w:rPr>
        <w:tab/>
        <w:t xml:space="preserve"> </w:t>
      </w:r>
      <w:r w:rsidRPr="00AB287F">
        <w:rPr>
          <w:rFonts w:asciiTheme="minorHAnsi" w:hAnsiTheme="minorHAnsi" w:cs="Arial"/>
          <w:color w:val="FF0000"/>
          <w:sz w:val="20"/>
          <w:szCs w:val="20"/>
        </w:rPr>
        <w:t>DeclaSimpliImporV1Sal.xsd</w:t>
      </w:r>
    </w:p>
    <w:p w:rsidR="00943FCA" w:rsidRDefault="00943FCA"/>
    <w:p w:rsidR="00943FCA" w:rsidRPr="004D3AC3" w:rsidRDefault="004D3AC3">
      <w:pPr>
        <w:rPr>
          <w:rFonts w:asciiTheme="minorHAnsi" w:hAnsiTheme="minorHAnsi" w:cstheme="minorHAnsi"/>
          <w:b/>
          <w:sz w:val="28"/>
          <w:szCs w:val="28"/>
        </w:rPr>
      </w:pPr>
      <w:r w:rsidRPr="004D3AC3">
        <w:rPr>
          <w:rFonts w:asciiTheme="minorHAnsi" w:hAnsiTheme="minorHAnsi" w:cstheme="minorHAnsi"/>
          <w:b/>
          <w:sz w:val="28"/>
          <w:szCs w:val="28"/>
        </w:rPr>
        <w:t>Servicio de envío de Certificados Pendientes en casilla 44</w:t>
      </w:r>
    </w:p>
    <w:p w:rsidR="00943FCA" w:rsidRPr="007A4B3B" w:rsidRDefault="00943FCA" w:rsidP="004D3AC3">
      <w:pPr>
        <w:pStyle w:val="Ttulodeseccin"/>
        <w:keepNext w:val="0"/>
        <w:keepLines w:val="0"/>
        <w:spacing w:before="0" w:after="0"/>
        <w:ind w:firstLine="708"/>
        <w:jc w:val="both"/>
        <w:rPr>
          <w:rFonts w:asciiTheme="minorHAnsi" w:hAnsiTheme="minorHAnsi" w:cs="Arial"/>
          <w:bCs/>
          <w:kern w:val="0"/>
          <w:sz w:val="24"/>
          <w:szCs w:val="24"/>
          <w:lang w:val="es-ES"/>
        </w:rPr>
      </w:pPr>
      <w:r w:rsidRPr="007A4B3B">
        <w:rPr>
          <w:rFonts w:asciiTheme="minorHAnsi" w:hAnsiTheme="minorHAnsi" w:cs="Arial"/>
          <w:bCs/>
          <w:kern w:val="0"/>
          <w:sz w:val="24"/>
          <w:szCs w:val="24"/>
          <w:lang w:val="es-ES"/>
        </w:rPr>
        <w:t xml:space="preserve">Esquema del mensaje de Respuesta al envío de </w:t>
      </w:r>
      <w:r w:rsidRPr="00524F65">
        <w:rPr>
          <w:rFonts w:asciiTheme="minorHAnsi" w:hAnsiTheme="minorHAnsi" w:cs="Arial"/>
          <w:bCs/>
          <w:kern w:val="0"/>
          <w:sz w:val="24"/>
          <w:szCs w:val="24"/>
          <w:lang w:val="es-ES"/>
        </w:rPr>
        <w:t>Certificados Pendientes</w:t>
      </w:r>
      <w:r w:rsidRPr="007A4B3B">
        <w:rPr>
          <w:rFonts w:asciiTheme="minorHAnsi" w:hAnsiTheme="minorHAnsi" w:cs="Arial"/>
          <w:bCs/>
          <w:kern w:val="0"/>
          <w:sz w:val="24"/>
          <w:szCs w:val="24"/>
          <w:lang w:val="es-ES"/>
        </w:rPr>
        <w:t xml:space="preserve">. </w:t>
      </w:r>
    </w:p>
    <w:p w:rsidR="00943FCA" w:rsidRPr="00AB287F" w:rsidRDefault="00943FCA" w:rsidP="004D3AC3">
      <w:pPr>
        <w:autoSpaceDE w:val="0"/>
        <w:autoSpaceDN w:val="0"/>
        <w:adjustRightInd w:val="0"/>
        <w:ind w:firstLine="708"/>
        <w:jc w:val="both"/>
        <w:rPr>
          <w:rStyle w:val="Hipervnculo"/>
          <w:rFonts w:asciiTheme="minorHAnsi" w:hAnsiTheme="minorHAnsi" w:cs="Arial"/>
          <w:color w:val="FF0000"/>
          <w:sz w:val="20"/>
          <w:szCs w:val="20"/>
        </w:rPr>
      </w:pPr>
      <w:r w:rsidRPr="00AB287F">
        <w:rPr>
          <w:rFonts w:asciiTheme="minorHAnsi" w:hAnsiTheme="minorHAnsi" w:cs="Arial"/>
          <w:color w:val="FF0000"/>
          <w:sz w:val="20"/>
          <w:szCs w:val="20"/>
        </w:rPr>
        <w:t>ImportDocCas44PendV1Sal.xsd</w:t>
      </w:r>
    </w:p>
    <w:p w:rsidR="00AB287F" w:rsidRDefault="00AB287F" w:rsidP="00AB287F">
      <w:pPr>
        <w:autoSpaceDE w:val="0"/>
        <w:autoSpaceDN w:val="0"/>
        <w:adjustRightInd w:val="0"/>
        <w:jc w:val="both"/>
        <w:rPr>
          <w:rStyle w:val="Hipervnculo"/>
          <w:rFonts w:asciiTheme="minorHAnsi" w:hAnsiTheme="minorHAnsi" w:cs="Arial"/>
          <w:sz w:val="20"/>
          <w:szCs w:val="20"/>
        </w:rPr>
      </w:pPr>
    </w:p>
    <w:p w:rsidR="00AB287F" w:rsidRDefault="00AB287F" w:rsidP="00AB287F">
      <w:pPr>
        <w:autoSpaceDE w:val="0"/>
        <w:autoSpaceDN w:val="0"/>
        <w:adjustRightInd w:val="0"/>
        <w:jc w:val="both"/>
        <w:rPr>
          <w:rStyle w:val="Hipervnculo"/>
          <w:rFonts w:asciiTheme="minorHAnsi" w:hAnsiTheme="minorHAnsi" w:cs="Arial"/>
          <w:sz w:val="20"/>
          <w:szCs w:val="20"/>
        </w:rPr>
      </w:pPr>
    </w:p>
    <w:p w:rsidR="004D3AC3" w:rsidRDefault="004D3AC3" w:rsidP="004D3AC3">
      <w:pPr>
        <w:autoSpaceDE w:val="0"/>
        <w:autoSpaceDN w:val="0"/>
        <w:adjustRightInd w:val="0"/>
        <w:jc w:val="both"/>
        <w:rPr>
          <w:rStyle w:val="Hipervnculo"/>
          <w:rFonts w:asciiTheme="minorHAnsi" w:hAnsiTheme="minorHAnsi" w:cs="Arial"/>
          <w:sz w:val="20"/>
          <w:szCs w:val="20"/>
        </w:rPr>
      </w:pPr>
    </w:p>
    <w:p w:rsidR="004D3AC3" w:rsidRDefault="004D3AC3" w:rsidP="004D3AC3">
      <w:pPr>
        <w:autoSpaceDE w:val="0"/>
        <w:autoSpaceDN w:val="0"/>
        <w:adjustRightInd w:val="0"/>
        <w:jc w:val="both"/>
        <w:rPr>
          <w:rStyle w:val="Hipervnculo"/>
          <w:rFonts w:asciiTheme="minorHAnsi" w:hAnsiTheme="minorHAnsi" w:cs="Arial"/>
          <w:sz w:val="20"/>
          <w:szCs w:val="20"/>
        </w:rPr>
      </w:pPr>
    </w:p>
    <w:p w:rsidR="004D3AC3" w:rsidRDefault="004D3AC3" w:rsidP="004D3AC3">
      <w:pPr>
        <w:autoSpaceDE w:val="0"/>
        <w:autoSpaceDN w:val="0"/>
        <w:adjustRightInd w:val="0"/>
        <w:jc w:val="both"/>
        <w:rPr>
          <w:rStyle w:val="Hipervnculo"/>
          <w:rFonts w:asciiTheme="minorHAnsi" w:hAnsiTheme="minorHAnsi" w:cs="Arial"/>
          <w:sz w:val="20"/>
          <w:szCs w:val="20"/>
        </w:rPr>
      </w:pPr>
    </w:p>
    <w:p w:rsidR="004D3AC3" w:rsidRPr="00D20774" w:rsidRDefault="004D3AC3" w:rsidP="004D3AC3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</w:p>
    <w:p w:rsidR="00943FCA" w:rsidRDefault="00943FCA"/>
    <w:p w:rsidR="004D3AC3" w:rsidRDefault="004D3AC3" w:rsidP="004D3AC3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4D3AC3" w:rsidRDefault="004D3AC3" w:rsidP="004D3AC3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4D3AC3" w:rsidRDefault="004D3AC3"/>
    <w:sectPr w:rsidR="004D3AC3" w:rsidSect="00D748C5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354BB"/>
    <w:multiLevelType w:val="hybridMultilevel"/>
    <w:tmpl w:val="4E58DE80"/>
    <w:lvl w:ilvl="0" w:tplc="9E3608D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color w:val="0000FF"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FCA"/>
    <w:rsid w:val="004D3AC3"/>
    <w:rsid w:val="00683145"/>
    <w:rsid w:val="006867C2"/>
    <w:rsid w:val="00943FCA"/>
    <w:rsid w:val="00AB287F"/>
    <w:rsid w:val="00B637A0"/>
    <w:rsid w:val="00D66D47"/>
    <w:rsid w:val="00D7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23630-239A-40FD-8758-01BBFB5A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eseccin">
    <w:name w:val="Título de sección"/>
    <w:basedOn w:val="Normal"/>
    <w:rsid w:val="00943FCA"/>
    <w:pPr>
      <w:keepNext/>
      <w:keepLines/>
      <w:spacing w:before="240" w:after="80"/>
    </w:pPr>
    <w:rPr>
      <w:rFonts w:ascii="Arial" w:hAnsi="Arial"/>
      <w:b/>
      <w:kern w:val="28"/>
      <w:sz w:val="28"/>
      <w:szCs w:val="20"/>
      <w:lang w:val="es-ES_tradnl"/>
    </w:rPr>
  </w:style>
  <w:style w:type="character" w:styleId="Hipervnculo">
    <w:name w:val="Hyperlink"/>
    <w:basedOn w:val="Fuentedeprrafopredeter"/>
    <w:uiPriority w:val="99"/>
    <w:rsid w:val="00943FC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43FCA"/>
    <w:rPr>
      <w:color w:val="954F72" w:themeColor="followedHyperlink"/>
      <w:u w:val="single"/>
    </w:rPr>
  </w:style>
  <w:style w:type="paragraph" w:customStyle="1" w:styleId="Segmentosutilizados">
    <w:name w:val="Segmentos utilizados"/>
    <w:basedOn w:val="Normal"/>
    <w:rsid w:val="00943FCA"/>
    <w:pPr>
      <w:keepNext/>
      <w:keepLines/>
      <w:tabs>
        <w:tab w:val="left" w:pos="709"/>
        <w:tab w:val="left" w:pos="3403"/>
        <w:tab w:val="left" w:pos="6804"/>
      </w:tabs>
    </w:pPr>
    <w:rPr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943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Agencia Tributaria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AEAT</dc:creator>
  <cp:keywords/>
  <dc:description/>
  <cp:lastModifiedBy>Angels Figueroa</cp:lastModifiedBy>
  <cp:revision>2</cp:revision>
  <dcterms:created xsi:type="dcterms:W3CDTF">2019-07-09T13:51:00Z</dcterms:created>
  <dcterms:modified xsi:type="dcterms:W3CDTF">2019-07-09T13:51:00Z</dcterms:modified>
</cp:coreProperties>
</file>