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6D" w:rsidRDefault="00146DF7" w:rsidP="0085516D">
      <w:pPr>
        <w:suppressAutoHyphens/>
        <w:jc w:val="both"/>
        <w:rPr>
          <w:color w:val="1E60AA"/>
          <w:spacing w:val="-3"/>
          <w:sz w:val="6"/>
        </w:rPr>
      </w:pPr>
      <w:r>
        <w:rPr>
          <w:noProof/>
          <w:color w:val="1E60AA"/>
          <w:sz w:val="12"/>
          <w:szCs w:val="12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1400175</wp:posOffset>
            </wp:positionH>
            <wp:positionV relativeFrom="paragraph">
              <wp:posOffset>0</wp:posOffset>
            </wp:positionV>
            <wp:extent cx="2818130" cy="80010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OK_LOGO FETEIA OLTRA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16D" w:rsidRDefault="0085516D" w:rsidP="0085516D">
      <w:pPr>
        <w:suppressAutoHyphens/>
        <w:jc w:val="both"/>
        <w:rPr>
          <w:color w:val="1E60AA"/>
          <w:spacing w:val="-3"/>
          <w:sz w:val="6"/>
        </w:rPr>
      </w:pPr>
    </w:p>
    <w:p w:rsidR="0085516D" w:rsidRDefault="0085516D" w:rsidP="0085516D">
      <w:pPr>
        <w:suppressAutoHyphens/>
        <w:ind w:left="1140"/>
        <w:rPr>
          <w:color w:val="1E60AA"/>
          <w:sz w:val="12"/>
          <w:szCs w:val="12"/>
        </w:rPr>
      </w:pPr>
    </w:p>
    <w:p w:rsidR="0085516D" w:rsidRDefault="0085516D" w:rsidP="0085516D">
      <w:pPr>
        <w:suppressAutoHyphens/>
        <w:ind w:left="1140"/>
        <w:rPr>
          <w:color w:val="1E60AA"/>
          <w:sz w:val="12"/>
          <w:szCs w:val="12"/>
        </w:rPr>
      </w:pPr>
    </w:p>
    <w:p w:rsidR="0085516D" w:rsidRDefault="0085516D" w:rsidP="0085516D">
      <w:pPr>
        <w:suppressAutoHyphens/>
        <w:ind w:left="1140"/>
        <w:rPr>
          <w:color w:val="1E60AA"/>
          <w:sz w:val="12"/>
          <w:szCs w:val="12"/>
        </w:rPr>
      </w:pPr>
    </w:p>
    <w:p w:rsidR="00146DF7" w:rsidRDefault="00146DF7" w:rsidP="0085516D">
      <w:pPr>
        <w:suppressAutoHyphens/>
        <w:ind w:left="1140"/>
        <w:rPr>
          <w:color w:val="1E60AA"/>
          <w:sz w:val="12"/>
          <w:szCs w:val="12"/>
        </w:rPr>
      </w:pPr>
    </w:p>
    <w:p w:rsidR="00146DF7" w:rsidRDefault="00146DF7" w:rsidP="0085516D">
      <w:pPr>
        <w:suppressAutoHyphens/>
        <w:ind w:left="1140"/>
        <w:rPr>
          <w:color w:val="1E60AA"/>
          <w:sz w:val="12"/>
          <w:szCs w:val="12"/>
        </w:rPr>
      </w:pPr>
    </w:p>
    <w:p w:rsidR="00146DF7" w:rsidRDefault="00146DF7" w:rsidP="0085516D">
      <w:pPr>
        <w:suppressAutoHyphens/>
        <w:ind w:left="1140"/>
        <w:rPr>
          <w:color w:val="1E60AA"/>
          <w:sz w:val="12"/>
          <w:szCs w:val="12"/>
        </w:rPr>
      </w:pPr>
    </w:p>
    <w:p w:rsidR="00146DF7" w:rsidRDefault="00146DF7" w:rsidP="0085516D">
      <w:pPr>
        <w:suppressAutoHyphens/>
        <w:ind w:left="1140"/>
        <w:rPr>
          <w:color w:val="1E60AA"/>
          <w:sz w:val="12"/>
          <w:szCs w:val="12"/>
        </w:rPr>
      </w:pPr>
    </w:p>
    <w:p w:rsidR="00146DF7" w:rsidRDefault="00146DF7" w:rsidP="0085516D">
      <w:pPr>
        <w:suppressAutoHyphens/>
        <w:ind w:left="1140"/>
        <w:rPr>
          <w:color w:val="1E60AA"/>
          <w:sz w:val="12"/>
          <w:szCs w:val="12"/>
        </w:rPr>
      </w:pPr>
    </w:p>
    <w:p w:rsidR="0085516D" w:rsidRDefault="0085516D" w:rsidP="0085516D">
      <w:pPr>
        <w:suppressAutoHyphens/>
        <w:ind w:left="1140"/>
        <w:rPr>
          <w:color w:val="1E60AA"/>
          <w:sz w:val="12"/>
          <w:szCs w:val="12"/>
        </w:rPr>
      </w:pPr>
    </w:p>
    <w:p w:rsidR="0085516D" w:rsidRDefault="00146DF7" w:rsidP="0085516D">
      <w:pPr>
        <w:suppressAutoHyphens/>
        <w:ind w:left="1140"/>
        <w:rPr>
          <w:color w:val="1E60AA"/>
          <w:sz w:val="12"/>
          <w:szCs w:val="12"/>
        </w:rPr>
      </w:pPr>
      <w:r>
        <w:rPr>
          <w:noProof/>
          <w:color w:val="1E60AA"/>
          <w:sz w:val="12"/>
          <w:szCs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-48260</wp:posOffset>
                </wp:positionH>
                <wp:positionV relativeFrom="paragraph">
                  <wp:posOffset>120650</wp:posOffset>
                </wp:positionV>
                <wp:extent cx="5410200" cy="1209675"/>
                <wp:effectExtent l="19050" t="19050" r="38100" b="666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209675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28575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5516D" w:rsidRPr="00146DF7" w:rsidRDefault="0085516D" w:rsidP="0085516D">
                            <w:pPr>
                              <w:jc w:val="center"/>
                              <w:rPr>
                                <w:rFonts w:ascii="Hobo Std" w:hAnsi="Hobo Std"/>
                                <w:b/>
                                <w:color w:val="FFC000"/>
                                <w:sz w:val="36"/>
                                <w:szCs w:val="28"/>
                                <w:lang w:val="pt-PT"/>
                              </w:rPr>
                            </w:pPr>
                            <w:r w:rsidRPr="00146DF7">
                              <w:rPr>
                                <w:rFonts w:ascii="Hobo Std" w:hAnsi="Hobo Std"/>
                                <w:b/>
                                <w:color w:val="FFC000"/>
                                <w:sz w:val="36"/>
                                <w:szCs w:val="28"/>
                                <w:lang w:val="pt-PT"/>
                              </w:rPr>
                              <w:t xml:space="preserve">B </w:t>
                            </w:r>
                            <w:r w:rsidRPr="00146DF7">
                              <w:rPr>
                                <w:rFonts w:ascii="Hobo Std" w:hAnsi="Hobo Std"/>
                                <w:b/>
                                <w:color w:val="FFC000"/>
                                <w:sz w:val="40"/>
                                <w:szCs w:val="28"/>
                                <w:lang w:val="pt-PT"/>
                              </w:rPr>
                              <w:t>O L E T I N   D E    I N S C R I P C I Ó N</w:t>
                            </w:r>
                          </w:p>
                          <w:p w:rsidR="0085516D" w:rsidRPr="008A52F2" w:rsidRDefault="0085516D" w:rsidP="0085516D">
                            <w:pPr>
                              <w:jc w:val="center"/>
                              <w:rPr>
                                <w:rFonts w:ascii="Hobo Std" w:hAnsi="Hobo Std"/>
                                <w:b/>
                                <w:color w:val="FFC000"/>
                                <w:sz w:val="22"/>
                                <w:szCs w:val="28"/>
                                <w:lang w:val="pt-PT"/>
                              </w:rPr>
                            </w:pPr>
                          </w:p>
                          <w:p w:rsidR="0085516D" w:rsidRPr="00146DF7" w:rsidRDefault="0085516D" w:rsidP="0085516D">
                            <w:pPr>
                              <w:jc w:val="center"/>
                              <w:rPr>
                                <w:rFonts w:ascii="Hobo Std" w:hAnsi="Hobo Std"/>
                                <w:b/>
                                <w:color w:val="FFC000"/>
                                <w:sz w:val="32"/>
                                <w:szCs w:val="28"/>
                              </w:rPr>
                            </w:pPr>
                            <w:r w:rsidRPr="00146DF7">
                              <w:rPr>
                                <w:rFonts w:ascii="Hobo Std" w:hAnsi="Hobo Std"/>
                                <w:b/>
                                <w:color w:val="FFC000"/>
                                <w:sz w:val="32"/>
                                <w:szCs w:val="28"/>
                              </w:rPr>
                              <w:t xml:space="preserve">JORNADA “EL ENTORNO JURÍDICO  LEGAL </w:t>
                            </w:r>
                          </w:p>
                          <w:p w:rsidR="0085516D" w:rsidRPr="00146DF7" w:rsidRDefault="0085516D" w:rsidP="0085516D">
                            <w:pPr>
                              <w:jc w:val="center"/>
                              <w:rPr>
                                <w:rFonts w:ascii="Hobo Std" w:hAnsi="Hobo Std"/>
                                <w:b/>
                                <w:color w:val="FFC000"/>
                                <w:sz w:val="32"/>
                                <w:szCs w:val="28"/>
                              </w:rPr>
                            </w:pPr>
                            <w:r w:rsidRPr="00146DF7">
                              <w:rPr>
                                <w:rFonts w:ascii="Hobo Std" w:hAnsi="Hobo Std"/>
                                <w:b/>
                                <w:color w:val="FFC000"/>
                                <w:sz w:val="32"/>
                                <w:szCs w:val="28"/>
                              </w:rPr>
                              <w:t>DE LA ACTIVIDAD DE LOS TRANSITARIOS”</w:t>
                            </w:r>
                          </w:p>
                          <w:p w:rsidR="0085516D" w:rsidRPr="0085516D" w:rsidRDefault="0085516D" w:rsidP="0085516D">
                            <w:pPr>
                              <w:rPr>
                                <w:rFonts w:ascii="Hobo Std" w:hAnsi="Hobo Std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.8pt;margin-top:9.5pt;width:42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" fillcolor="#2f5496" strokecolor="#2f5496" strokeweight="2.25pt">
                <v:shadow on="t" color="#243f60" opacity=".5" offset="1pt"/>
                <v:textbox>
                  <w:txbxContent>
                    <w:p w:rsidR="0085516D" w:rsidRPr="00146DF7" w:rsidRDefault="0085516D" w:rsidP="0085516D">
                      <w:pPr>
                        <w:jc w:val="center"/>
                        <w:rPr>
                          <w:rFonts w:ascii="Hobo Std" w:hAnsi="Hobo Std"/>
                          <w:b/>
                          <w:color w:val="FFC000"/>
                          <w:sz w:val="36"/>
                          <w:szCs w:val="28"/>
                          <w:lang w:val="pt-PT"/>
                        </w:rPr>
                      </w:pPr>
                      <w:r w:rsidRPr="00146DF7">
                        <w:rPr>
                          <w:rFonts w:ascii="Hobo Std" w:hAnsi="Hobo Std"/>
                          <w:b/>
                          <w:color w:val="FFC000"/>
                          <w:sz w:val="36"/>
                          <w:szCs w:val="28"/>
                          <w:lang w:val="pt-PT"/>
                        </w:rPr>
                        <w:t xml:space="preserve">B </w:t>
                      </w:r>
                      <w:r w:rsidRPr="00146DF7">
                        <w:rPr>
                          <w:rFonts w:ascii="Hobo Std" w:hAnsi="Hobo Std"/>
                          <w:b/>
                          <w:color w:val="FFC000"/>
                          <w:sz w:val="40"/>
                          <w:szCs w:val="28"/>
                          <w:lang w:val="pt-PT"/>
                        </w:rPr>
                        <w:t>O L E T I N   D E    I N S C R I P C I Ó N</w:t>
                      </w:r>
                    </w:p>
                    <w:p w:rsidR="0085516D" w:rsidRPr="008A52F2" w:rsidRDefault="0085516D" w:rsidP="0085516D">
                      <w:pPr>
                        <w:jc w:val="center"/>
                        <w:rPr>
                          <w:rFonts w:ascii="Hobo Std" w:hAnsi="Hobo Std"/>
                          <w:b/>
                          <w:color w:val="FFC000"/>
                          <w:sz w:val="22"/>
                          <w:szCs w:val="28"/>
                          <w:lang w:val="pt-PT"/>
                        </w:rPr>
                      </w:pPr>
                    </w:p>
                    <w:p w:rsidR="0085516D" w:rsidRPr="00146DF7" w:rsidRDefault="0085516D" w:rsidP="0085516D">
                      <w:pPr>
                        <w:jc w:val="center"/>
                        <w:rPr>
                          <w:rFonts w:ascii="Hobo Std" w:hAnsi="Hobo Std"/>
                          <w:b/>
                          <w:color w:val="FFC000"/>
                          <w:sz w:val="32"/>
                          <w:szCs w:val="28"/>
                        </w:rPr>
                      </w:pPr>
                      <w:r w:rsidRPr="00146DF7">
                        <w:rPr>
                          <w:rFonts w:ascii="Hobo Std" w:hAnsi="Hobo Std"/>
                          <w:b/>
                          <w:color w:val="FFC000"/>
                          <w:sz w:val="32"/>
                          <w:szCs w:val="28"/>
                        </w:rPr>
                        <w:t xml:space="preserve">JORNADA “EL ENTORNO JURÍDICO  LEGAL </w:t>
                      </w:r>
                    </w:p>
                    <w:p w:rsidR="0085516D" w:rsidRPr="00146DF7" w:rsidRDefault="0085516D" w:rsidP="0085516D">
                      <w:pPr>
                        <w:jc w:val="center"/>
                        <w:rPr>
                          <w:rFonts w:ascii="Hobo Std" w:hAnsi="Hobo Std"/>
                          <w:b/>
                          <w:color w:val="FFC000"/>
                          <w:sz w:val="32"/>
                          <w:szCs w:val="28"/>
                        </w:rPr>
                      </w:pPr>
                      <w:r w:rsidRPr="00146DF7">
                        <w:rPr>
                          <w:rFonts w:ascii="Hobo Std" w:hAnsi="Hobo Std"/>
                          <w:b/>
                          <w:color w:val="FFC000"/>
                          <w:sz w:val="32"/>
                          <w:szCs w:val="28"/>
                        </w:rPr>
                        <w:t>DE LA ACTIVIDAD DE LOS TRANSITARIOS”</w:t>
                      </w:r>
                    </w:p>
                    <w:p w:rsidR="0085516D" w:rsidRPr="0085516D" w:rsidRDefault="0085516D" w:rsidP="0085516D">
                      <w:pPr>
                        <w:rPr>
                          <w:rFonts w:ascii="Hobo Std" w:hAnsi="Hobo Std"/>
                          <w:b/>
                          <w:color w:val="FFC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516D" w:rsidRDefault="0085516D" w:rsidP="0085516D">
      <w:pPr>
        <w:suppressAutoHyphens/>
        <w:ind w:left="1140"/>
        <w:rPr>
          <w:color w:val="1E60AA"/>
          <w:sz w:val="12"/>
          <w:szCs w:val="12"/>
        </w:rPr>
      </w:pPr>
    </w:p>
    <w:p w:rsidR="0085516D" w:rsidRDefault="0085516D" w:rsidP="0085516D">
      <w:pPr>
        <w:suppressAutoHyphens/>
        <w:ind w:left="1140"/>
        <w:rPr>
          <w:color w:val="1E60AA"/>
          <w:sz w:val="12"/>
          <w:szCs w:val="12"/>
        </w:rPr>
      </w:pPr>
    </w:p>
    <w:p w:rsidR="0085516D" w:rsidRDefault="0085516D" w:rsidP="0085516D">
      <w:pPr>
        <w:suppressAutoHyphens/>
        <w:rPr>
          <w:rFonts w:ascii="Franklin Gothic Book" w:hAnsi="Franklin Gothic Book"/>
          <w:b/>
          <w:sz w:val="24"/>
          <w:u w:val="single"/>
        </w:rPr>
      </w:pPr>
    </w:p>
    <w:p w:rsidR="0085516D" w:rsidRDefault="0085516D" w:rsidP="0085516D">
      <w:pPr>
        <w:suppressAutoHyphens/>
        <w:rPr>
          <w:rFonts w:ascii="Franklin Gothic Book" w:hAnsi="Franklin Gothic Book"/>
          <w:b/>
          <w:sz w:val="24"/>
          <w:u w:val="single"/>
        </w:rPr>
      </w:pPr>
    </w:p>
    <w:p w:rsidR="0085516D" w:rsidRDefault="0085516D" w:rsidP="0085516D">
      <w:pPr>
        <w:suppressAutoHyphens/>
        <w:rPr>
          <w:rFonts w:ascii="Franklin Gothic Book" w:hAnsi="Franklin Gothic Book"/>
          <w:b/>
          <w:sz w:val="24"/>
          <w:u w:val="single"/>
        </w:rPr>
      </w:pPr>
    </w:p>
    <w:p w:rsidR="0085516D" w:rsidRDefault="0085516D" w:rsidP="0085516D">
      <w:pPr>
        <w:suppressAutoHyphens/>
        <w:rPr>
          <w:rFonts w:ascii="Franklin Gothic Book" w:hAnsi="Franklin Gothic Book"/>
          <w:b/>
          <w:sz w:val="24"/>
          <w:u w:val="single"/>
        </w:rPr>
      </w:pPr>
    </w:p>
    <w:p w:rsidR="0085516D" w:rsidRDefault="0085516D" w:rsidP="0085516D">
      <w:pPr>
        <w:suppressAutoHyphens/>
        <w:rPr>
          <w:rFonts w:ascii="Franklin Gothic Book" w:hAnsi="Franklin Gothic Book"/>
          <w:b/>
          <w:sz w:val="24"/>
          <w:u w:val="single"/>
        </w:rPr>
      </w:pPr>
    </w:p>
    <w:p w:rsidR="0085516D" w:rsidRPr="00DE75EB" w:rsidRDefault="0085516D" w:rsidP="0085516D">
      <w:pPr>
        <w:suppressAutoHyphens/>
        <w:rPr>
          <w:rFonts w:ascii="Franklin Gothic Book" w:hAnsi="Franklin Gothic Book"/>
          <w:b/>
          <w:sz w:val="24"/>
          <w:u w:val="single"/>
        </w:rPr>
      </w:pPr>
      <w:r w:rsidRPr="00DE75EB">
        <w:rPr>
          <w:rFonts w:ascii="Franklin Gothic Book" w:hAnsi="Franklin Gothic Book"/>
          <w:b/>
          <w:sz w:val="24"/>
          <w:u w:val="single"/>
        </w:rPr>
        <w:t xml:space="preserve">Ferrol, </w:t>
      </w:r>
      <w:r>
        <w:rPr>
          <w:rFonts w:ascii="Franklin Gothic Book" w:hAnsi="Franklin Gothic Book"/>
          <w:b/>
          <w:sz w:val="24"/>
          <w:u w:val="single"/>
        </w:rPr>
        <w:t xml:space="preserve">28 </w:t>
      </w:r>
      <w:r w:rsidRPr="00DE75EB">
        <w:rPr>
          <w:rFonts w:ascii="Franklin Gothic Book" w:hAnsi="Franklin Gothic Book"/>
          <w:b/>
          <w:sz w:val="24"/>
          <w:u w:val="single"/>
        </w:rPr>
        <w:t xml:space="preserve">de </w:t>
      </w:r>
      <w:r>
        <w:rPr>
          <w:rFonts w:ascii="Franklin Gothic Book" w:hAnsi="Franklin Gothic Book"/>
          <w:b/>
          <w:sz w:val="24"/>
          <w:u w:val="single"/>
        </w:rPr>
        <w:t xml:space="preserve">febrero </w:t>
      </w:r>
      <w:r w:rsidRPr="00DE75EB">
        <w:rPr>
          <w:rFonts w:ascii="Franklin Gothic Book" w:hAnsi="Franklin Gothic Book"/>
          <w:b/>
          <w:sz w:val="24"/>
          <w:u w:val="single"/>
        </w:rPr>
        <w:t>de 2018</w:t>
      </w:r>
    </w:p>
    <w:p w:rsidR="0085516D" w:rsidRPr="00DE75EB" w:rsidRDefault="0085516D" w:rsidP="0085516D">
      <w:pPr>
        <w:suppressAutoHyphens/>
        <w:rPr>
          <w:rFonts w:ascii="Franklin Gothic Book" w:hAnsi="Franklin Gothic Book"/>
          <w:sz w:val="12"/>
          <w:szCs w:val="12"/>
        </w:rPr>
      </w:pPr>
    </w:p>
    <w:p w:rsidR="0085516D" w:rsidRPr="00DE75EB" w:rsidRDefault="0085516D" w:rsidP="0085516D">
      <w:pPr>
        <w:suppressAutoHyphens/>
        <w:rPr>
          <w:rFonts w:ascii="Franklin Gothic Book" w:hAnsi="Franklin Gothic Book"/>
          <w:sz w:val="12"/>
          <w:szCs w:val="12"/>
        </w:rPr>
      </w:pPr>
    </w:p>
    <w:p w:rsidR="00146DF7" w:rsidRDefault="00146DF7" w:rsidP="0085516D">
      <w:pPr>
        <w:suppressAutoHyphens/>
        <w:spacing w:line="480" w:lineRule="auto"/>
        <w:rPr>
          <w:rFonts w:ascii="Franklin Gothic Book" w:hAnsi="Franklin Gothic Book"/>
          <w:sz w:val="22"/>
          <w:szCs w:val="22"/>
        </w:rPr>
      </w:pPr>
    </w:p>
    <w:p w:rsidR="0085516D" w:rsidRPr="00DE75EB" w:rsidRDefault="0085516D" w:rsidP="0085516D">
      <w:pPr>
        <w:suppressAutoHyphens/>
        <w:spacing w:line="480" w:lineRule="auto"/>
        <w:rPr>
          <w:rFonts w:ascii="Franklin Gothic Book" w:hAnsi="Franklin Gothic Book"/>
          <w:sz w:val="22"/>
          <w:szCs w:val="22"/>
        </w:rPr>
      </w:pPr>
      <w:r w:rsidRPr="00DE75EB">
        <w:rPr>
          <w:rFonts w:ascii="Franklin Gothic Book" w:hAnsi="Franklin Gothic Book"/>
          <w:sz w:val="22"/>
          <w:szCs w:val="22"/>
        </w:rPr>
        <w:t>NOMBRE</w:t>
      </w:r>
      <w:r>
        <w:rPr>
          <w:rFonts w:ascii="Franklin Gothic Book" w:hAnsi="Franklin Gothic Book"/>
          <w:sz w:val="22"/>
          <w:szCs w:val="22"/>
        </w:rPr>
        <w:t xml:space="preserve">: </w:t>
      </w:r>
    </w:p>
    <w:p w:rsidR="0085516D" w:rsidRPr="00DE75EB" w:rsidRDefault="0085516D" w:rsidP="0085516D">
      <w:pPr>
        <w:suppressAutoHyphens/>
        <w:spacing w:line="480" w:lineRule="auto"/>
        <w:rPr>
          <w:rFonts w:ascii="Franklin Gothic Book" w:hAnsi="Franklin Gothic Book"/>
          <w:sz w:val="22"/>
          <w:szCs w:val="22"/>
        </w:rPr>
      </w:pPr>
      <w:r w:rsidRPr="00DE75EB">
        <w:rPr>
          <w:rFonts w:ascii="Franklin Gothic Book" w:hAnsi="Franklin Gothic Book"/>
          <w:sz w:val="22"/>
          <w:szCs w:val="22"/>
        </w:rPr>
        <w:t>APELLIDOS</w:t>
      </w:r>
      <w:r>
        <w:rPr>
          <w:rFonts w:ascii="Franklin Gothic Book" w:hAnsi="Franklin Gothic Book"/>
          <w:sz w:val="22"/>
          <w:szCs w:val="22"/>
        </w:rPr>
        <w:t xml:space="preserve">: </w:t>
      </w:r>
    </w:p>
    <w:p w:rsidR="0085516D" w:rsidRDefault="0085516D" w:rsidP="0085516D">
      <w:pPr>
        <w:suppressAutoHyphens/>
        <w:spacing w:line="480" w:lineRule="auto"/>
        <w:rPr>
          <w:rFonts w:ascii="Franklin Gothic Book" w:hAnsi="Franklin Gothic Book"/>
          <w:sz w:val="22"/>
          <w:szCs w:val="22"/>
        </w:rPr>
      </w:pPr>
      <w:r w:rsidRPr="00DE75EB">
        <w:rPr>
          <w:rFonts w:ascii="Franklin Gothic Book" w:hAnsi="Franklin Gothic Book"/>
          <w:sz w:val="22"/>
          <w:szCs w:val="22"/>
        </w:rPr>
        <w:t>DNI</w:t>
      </w:r>
      <w:r>
        <w:rPr>
          <w:rFonts w:ascii="Franklin Gothic Book" w:hAnsi="Franklin Gothic Book"/>
          <w:sz w:val="22"/>
          <w:szCs w:val="22"/>
        </w:rPr>
        <w:t xml:space="preserve">: </w:t>
      </w:r>
    </w:p>
    <w:p w:rsidR="0085516D" w:rsidRPr="00DE75EB" w:rsidRDefault="0085516D" w:rsidP="0085516D">
      <w:pPr>
        <w:suppressAutoHyphens/>
        <w:spacing w:line="480" w:lineRule="auto"/>
        <w:rPr>
          <w:rFonts w:ascii="Franklin Gothic Book" w:hAnsi="Franklin Gothic Book"/>
          <w:sz w:val="22"/>
          <w:szCs w:val="22"/>
        </w:rPr>
      </w:pPr>
      <w:r w:rsidRPr="00DE75EB">
        <w:rPr>
          <w:rFonts w:ascii="Franklin Gothic Book" w:hAnsi="Franklin Gothic Book"/>
          <w:sz w:val="22"/>
          <w:szCs w:val="22"/>
        </w:rPr>
        <w:t>EMPRESA</w:t>
      </w:r>
      <w:r>
        <w:rPr>
          <w:rFonts w:ascii="Franklin Gothic Book" w:hAnsi="Franklin Gothic Book"/>
          <w:sz w:val="22"/>
          <w:szCs w:val="22"/>
        </w:rPr>
        <w:t xml:space="preserve">: </w:t>
      </w:r>
    </w:p>
    <w:p w:rsidR="0085516D" w:rsidRDefault="0085516D" w:rsidP="0085516D">
      <w:pPr>
        <w:suppressAutoHyphens/>
        <w:spacing w:line="480" w:lineRule="auto"/>
        <w:rPr>
          <w:rFonts w:ascii="Franklin Gothic Book" w:hAnsi="Franklin Gothic Book"/>
          <w:sz w:val="22"/>
          <w:szCs w:val="22"/>
        </w:rPr>
      </w:pPr>
      <w:r w:rsidRPr="00DE75EB">
        <w:rPr>
          <w:rFonts w:ascii="Franklin Gothic Book" w:hAnsi="Franklin Gothic Book"/>
          <w:sz w:val="22"/>
          <w:szCs w:val="22"/>
        </w:rPr>
        <w:t>CARGO</w:t>
      </w:r>
      <w:r>
        <w:rPr>
          <w:rFonts w:ascii="Franklin Gothic Book" w:hAnsi="Franklin Gothic Book"/>
          <w:sz w:val="22"/>
          <w:szCs w:val="22"/>
        </w:rPr>
        <w:t xml:space="preserve">: </w:t>
      </w:r>
    </w:p>
    <w:p w:rsidR="0085516D" w:rsidRDefault="0085516D" w:rsidP="0085516D">
      <w:pPr>
        <w:suppressAutoHyphens/>
        <w:spacing w:line="480" w:lineRule="auto"/>
        <w:rPr>
          <w:rFonts w:ascii="Franklin Gothic Book" w:hAnsi="Franklin Gothic Book"/>
          <w:sz w:val="22"/>
          <w:szCs w:val="22"/>
        </w:rPr>
      </w:pPr>
      <w:r w:rsidRPr="00DE75EB">
        <w:rPr>
          <w:rFonts w:ascii="Franklin Gothic Book" w:hAnsi="Franklin Gothic Book"/>
          <w:sz w:val="22"/>
          <w:szCs w:val="22"/>
        </w:rPr>
        <w:t>DIRECCION</w:t>
      </w:r>
      <w:r>
        <w:rPr>
          <w:rFonts w:ascii="Franklin Gothic Book" w:hAnsi="Franklin Gothic Book"/>
          <w:sz w:val="22"/>
          <w:szCs w:val="22"/>
        </w:rPr>
        <w:t xml:space="preserve">: </w:t>
      </w:r>
    </w:p>
    <w:p w:rsidR="0085516D" w:rsidRDefault="0085516D" w:rsidP="0085516D">
      <w:pPr>
        <w:suppressAutoHyphens/>
        <w:spacing w:line="480" w:lineRule="auto"/>
        <w:rPr>
          <w:rFonts w:ascii="Franklin Gothic Book" w:hAnsi="Franklin Gothic Book"/>
          <w:sz w:val="22"/>
          <w:szCs w:val="22"/>
        </w:rPr>
      </w:pPr>
      <w:r w:rsidRPr="00DE75EB">
        <w:rPr>
          <w:rFonts w:ascii="Franklin Gothic Book" w:hAnsi="Franklin Gothic Book"/>
          <w:sz w:val="22"/>
          <w:szCs w:val="22"/>
        </w:rPr>
        <w:t>LOCALIDAD</w:t>
      </w:r>
      <w:r>
        <w:rPr>
          <w:rFonts w:ascii="Franklin Gothic Book" w:hAnsi="Franklin Gothic Book"/>
          <w:sz w:val="22"/>
          <w:szCs w:val="22"/>
        </w:rPr>
        <w:t xml:space="preserve">: </w:t>
      </w:r>
    </w:p>
    <w:p w:rsidR="0085516D" w:rsidRDefault="0085516D" w:rsidP="0085516D">
      <w:pPr>
        <w:suppressAutoHyphens/>
        <w:spacing w:line="480" w:lineRule="auto"/>
        <w:rPr>
          <w:rFonts w:ascii="Franklin Gothic Book" w:hAnsi="Franklin Gothic Book"/>
          <w:sz w:val="22"/>
          <w:szCs w:val="22"/>
        </w:rPr>
      </w:pPr>
      <w:r w:rsidRPr="00DE75EB">
        <w:rPr>
          <w:rFonts w:ascii="Franklin Gothic Book" w:hAnsi="Franklin Gothic Book"/>
          <w:sz w:val="22"/>
          <w:szCs w:val="22"/>
        </w:rPr>
        <w:t>PROVINCIA</w:t>
      </w:r>
      <w:r>
        <w:rPr>
          <w:rFonts w:ascii="Franklin Gothic Book" w:hAnsi="Franklin Gothic Book"/>
          <w:sz w:val="22"/>
          <w:szCs w:val="22"/>
        </w:rPr>
        <w:t xml:space="preserve">: </w:t>
      </w:r>
    </w:p>
    <w:p w:rsidR="0085516D" w:rsidRPr="00DE75EB" w:rsidRDefault="0085516D" w:rsidP="0085516D">
      <w:pPr>
        <w:suppressAutoHyphens/>
        <w:spacing w:line="480" w:lineRule="auto"/>
        <w:rPr>
          <w:rFonts w:ascii="Franklin Gothic Book" w:hAnsi="Franklin Gothic Book"/>
          <w:sz w:val="22"/>
          <w:szCs w:val="22"/>
        </w:rPr>
      </w:pPr>
      <w:r w:rsidRPr="00DE75EB">
        <w:rPr>
          <w:rFonts w:ascii="Franklin Gothic Book" w:hAnsi="Franklin Gothic Book"/>
          <w:sz w:val="22"/>
          <w:szCs w:val="22"/>
        </w:rPr>
        <w:t>C.P.</w:t>
      </w:r>
      <w:r>
        <w:rPr>
          <w:rFonts w:ascii="Franklin Gothic Book" w:hAnsi="Franklin Gothic Book"/>
          <w:sz w:val="22"/>
          <w:szCs w:val="22"/>
        </w:rPr>
        <w:t xml:space="preserve">: </w:t>
      </w:r>
    </w:p>
    <w:p w:rsidR="0085516D" w:rsidRDefault="0085516D" w:rsidP="0085516D">
      <w:pPr>
        <w:suppressAutoHyphens/>
        <w:rPr>
          <w:rFonts w:ascii="Franklin Gothic Book" w:hAnsi="Franklin Gothic Book"/>
          <w:sz w:val="22"/>
          <w:szCs w:val="22"/>
        </w:rPr>
      </w:pPr>
      <w:r w:rsidRPr="00DE75EB">
        <w:rPr>
          <w:rFonts w:ascii="Franklin Gothic Book" w:hAnsi="Franklin Gothic Book"/>
          <w:sz w:val="22"/>
          <w:szCs w:val="22"/>
        </w:rPr>
        <w:t>TELEFONO</w:t>
      </w:r>
      <w:r>
        <w:rPr>
          <w:rFonts w:ascii="Franklin Gothic Book" w:hAnsi="Franklin Gothic Book"/>
          <w:sz w:val="22"/>
          <w:szCs w:val="22"/>
        </w:rPr>
        <w:t xml:space="preserve">: </w:t>
      </w:r>
    </w:p>
    <w:p w:rsidR="0085516D" w:rsidRDefault="0085516D" w:rsidP="0085516D">
      <w:pPr>
        <w:suppressAutoHyphens/>
        <w:rPr>
          <w:rFonts w:ascii="Franklin Gothic Book" w:hAnsi="Franklin Gothic Book"/>
          <w:sz w:val="22"/>
          <w:szCs w:val="22"/>
        </w:rPr>
      </w:pPr>
    </w:p>
    <w:p w:rsidR="0085516D" w:rsidRDefault="0085516D" w:rsidP="0085516D">
      <w:pPr>
        <w:suppressAutoHyphens/>
        <w:rPr>
          <w:rFonts w:ascii="Franklin Gothic Book" w:hAnsi="Franklin Gothic Book"/>
          <w:sz w:val="22"/>
          <w:szCs w:val="22"/>
        </w:rPr>
      </w:pPr>
      <w:r w:rsidRPr="00DE75EB">
        <w:rPr>
          <w:rFonts w:ascii="Franklin Gothic Book" w:hAnsi="Franklin Gothic Book"/>
          <w:sz w:val="22"/>
          <w:szCs w:val="22"/>
        </w:rPr>
        <w:t>E-MAIL</w:t>
      </w:r>
      <w:r>
        <w:rPr>
          <w:rFonts w:ascii="Franklin Gothic Book" w:hAnsi="Franklin Gothic Book"/>
          <w:sz w:val="22"/>
          <w:szCs w:val="22"/>
        </w:rPr>
        <w:t xml:space="preserve">: </w:t>
      </w:r>
    </w:p>
    <w:p w:rsidR="0085516D" w:rsidRPr="0085516D" w:rsidRDefault="0085516D" w:rsidP="0085516D">
      <w:pPr>
        <w:suppressAutoHyphens/>
        <w:rPr>
          <w:rFonts w:ascii="Franklin Gothic Book" w:hAnsi="Franklin Gothic Book"/>
          <w:sz w:val="22"/>
          <w:szCs w:val="22"/>
        </w:rPr>
      </w:pPr>
    </w:p>
    <w:p w:rsidR="0085516D" w:rsidRPr="008A52F2" w:rsidRDefault="0085516D" w:rsidP="0085516D">
      <w:pPr>
        <w:jc w:val="both"/>
        <w:rPr>
          <w:rFonts w:ascii="Franklin Gothic Book" w:hAnsi="Franklin Gothic Book"/>
          <w:sz w:val="22"/>
          <w:szCs w:val="22"/>
        </w:rPr>
      </w:pPr>
      <w:r w:rsidRPr="008A52F2">
        <w:rPr>
          <w:rFonts w:ascii="Franklin Gothic Book" w:hAnsi="Franklin Gothic Book"/>
          <w:sz w:val="22"/>
          <w:szCs w:val="22"/>
        </w:rPr>
        <w:t>ASOCIADO A ATEIA-OLTRA G</w:t>
      </w:r>
      <w:bookmarkStart w:id="0" w:name="_GoBack"/>
      <w:bookmarkEnd w:id="0"/>
      <w:r w:rsidRPr="008A52F2">
        <w:rPr>
          <w:rFonts w:ascii="Franklin Gothic Book" w:hAnsi="Franklin Gothic Book"/>
          <w:sz w:val="22"/>
          <w:szCs w:val="22"/>
        </w:rPr>
        <w:t xml:space="preserve">ALICIA:    SI  </w:t>
      </w:r>
      <w:sdt>
        <w:sdtPr>
          <w:rPr>
            <w:rFonts w:ascii="Franklin Gothic Book" w:eastAsia="MS Gothic" w:hAnsi="Franklin Gothic Book" w:cstheme="minorBidi"/>
            <w:sz w:val="22"/>
            <w:szCs w:val="22"/>
            <w:lang w:eastAsia="en-US"/>
          </w:rPr>
          <w:id w:val="-140999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F2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  <w:r w:rsidRPr="008A52F2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  </w:t>
      </w:r>
      <w:r w:rsidRPr="008A52F2">
        <w:rPr>
          <w:rFonts w:ascii="Franklin Gothic Book" w:hAnsi="Franklin Gothic Book"/>
          <w:sz w:val="22"/>
          <w:szCs w:val="22"/>
        </w:rPr>
        <w:tab/>
        <w:t xml:space="preserve">NO  </w:t>
      </w:r>
      <w:sdt>
        <w:sdtPr>
          <w:rPr>
            <w:rFonts w:ascii="Franklin Gothic Book" w:eastAsia="MS Gothic" w:hAnsi="Franklin Gothic Book" w:cstheme="minorBidi"/>
            <w:sz w:val="22"/>
            <w:szCs w:val="22"/>
            <w:lang w:eastAsia="en-US"/>
          </w:rPr>
          <w:id w:val="41321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F2">
            <w:rPr>
              <w:rFonts w:ascii="MS Gothic" w:eastAsia="MS Gothic" w:hAnsi="MS Gothic" w:cstheme="minorBidi" w:hint="eastAsia"/>
              <w:sz w:val="22"/>
              <w:szCs w:val="22"/>
              <w:lang w:eastAsia="en-US"/>
            </w:rPr>
            <w:t>☐</w:t>
          </w:r>
        </w:sdtContent>
      </w:sdt>
    </w:p>
    <w:p w:rsidR="0085516D" w:rsidRPr="008A52F2" w:rsidRDefault="0085516D" w:rsidP="0085516D">
      <w:pPr>
        <w:suppressAutoHyphens/>
        <w:spacing w:line="360" w:lineRule="auto"/>
        <w:rPr>
          <w:rFonts w:ascii="Franklin Gothic Book" w:hAnsi="Franklin Gothic Book"/>
          <w:sz w:val="6"/>
          <w:szCs w:val="16"/>
        </w:rPr>
      </w:pPr>
    </w:p>
    <w:p w:rsidR="0085516D" w:rsidRPr="008A52F2" w:rsidRDefault="0085516D" w:rsidP="0085516D">
      <w:pPr>
        <w:suppressAutoHyphens/>
        <w:spacing w:line="276" w:lineRule="auto"/>
        <w:jc w:val="both"/>
        <w:rPr>
          <w:rFonts w:ascii="Franklin Gothic Book" w:hAnsi="Franklin Gothic Book"/>
          <w:sz w:val="16"/>
          <w:szCs w:val="16"/>
        </w:rPr>
      </w:pPr>
    </w:p>
    <w:p w:rsidR="0085516D" w:rsidRDefault="0085516D" w:rsidP="0085516D">
      <w:pPr>
        <w:suppressAutoHyphens/>
        <w:spacing w:line="276" w:lineRule="auto"/>
        <w:jc w:val="both"/>
        <w:rPr>
          <w:rFonts w:ascii="Franklin Gothic Book" w:hAnsi="Franklin Gothic Book"/>
          <w:sz w:val="16"/>
          <w:szCs w:val="16"/>
        </w:rPr>
      </w:pPr>
      <w:r w:rsidRPr="00DE75EB">
        <w:rPr>
          <w:rFonts w:ascii="Franklin Gothic Book" w:hAnsi="Franklin Gothic Book"/>
          <w:sz w:val="16"/>
          <w:szCs w:val="16"/>
        </w:rPr>
        <w:t xml:space="preserve">De conformidad con lo establecido en la Ley Orgánica 15/1999, de Protección de Datos de Carácter Personal, los datos facilitados serán incorporados en los ficheros de titularidad de la Federación Española de Transitarios, Expedidores Internacionales y Asimilados –FETEIA-OLTRA-, con la única finalidad de gestionar ante el Ministerio de Fomento el preceptivo cumplimiento en el </w:t>
      </w:r>
      <w:proofErr w:type="spellStart"/>
      <w:r w:rsidRPr="00DE75EB">
        <w:rPr>
          <w:rFonts w:ascii="Franklin Gothic Book" w:hAnsi="Franklin Gothic Book"/>
          <w:sz w:val="16"/>
          <w:szCs w:val="16"/>
        </w:rPr>
        <w:t>Expte</w:t>
      </w:r>
      <w:proofErr w:type="spellEnd"/>
      <w:r w:rsidRPr="00DE75EB">
        <w:rPr>
          <w:rFonts w:ascii="Franklin Gothic Book" w:hAnsi="Franklin Gothic Book"/>
          <w:sz w:val="16"/>
          <w:szCs w:val="16"/>
        </w:rPr>
        <w:t xml:space="preserve">. F16/2017. Podrá ejercitar los derechos de acceso, rectificación, cancelación y oposición en la sede de FETEIA-OLTRA. </w:t>
      </w:r>
    </w:p>
    <w:p w:rsidR="0085516D" w:rsidRDefault="0085516D" w:rsidP="0085516D">
      <w:pPr>
        <w:suppressAutoHyphens/>
        <w:spacing w:line="276" w:lineRule="auto"/>
        <w:jc w:val="both"/>
        <w:rPr>
          <w:rFonts w:ascii="Franklin Gothic Book" w:hAnsi="Franklin Gothic Book"/>
          <w:sz w:val="16"/>
          <w:szCs w:val="16"/>
        </w:rPr>
      </w:pPr>
    </w:p>
    <w:p w:rsidR="0085516D" w:rsidRPr="00146DF7" w:rsidRDefault="0085516D" w:rsidP="0085516D">
      <w:pPr>
        <w:pBdr>
          <w:bottom w:val="single" w:sz="12" w:space="0" w:color="auto"/>
        </w:pBdr>
        <w:suppressAutoHyphens/>
        <w:rPr>
          <w:rFonts w:ascii="Calibri" w:hAnsi="Calibri"/>
          <w:color w:val="0F243E"/>
          <w:sz w:val="12"/>
          <w:szCs w:val="20"/>
        </w:rPr>
      </w:pPr>
    </w:p>
    <w:p w:rsidR="0085516D" w:rsidRDefault="0085516D" w:rsidP="0085516D">
      <w:pPr>
        <w:suppressAutoHyphens/>
        <w:rPr>
          <w:rFonts w:ascii="Calibri" w:hAnsi="Calibri"/>
          <w:b/>
          <w:color w:val="0F243E"/>
          <w:sz w:val="6"/>
          <w:szCs w:val="6"/>
        </w:rPr>
      </w:pPr>
    </w:p>
    <w:p w:rsidR="0085516D" w:rsidRPr="00485D0E" w:rsidRDefault="0085516D" w:rsidP="0085516D">
      <w:pPr>
        <w:suppressAutoHyphens/>
        <w:rPr>
          <w:rFonts w:ascii="Calibri" w:hAnsi="Calibri"/>
          <w:b/>
          <w:color w:val="0F243E"/>
          <w:sz w:val="6"/>
          <w:szCs w:val="6"/>
        </w:rPr>
      </w:pPr>
    </w:p>
    <w:p w:rsidR="0085516D" w:rsidRPr="00D37E0B" w:rsidRDefault="0085516D" w:rsidP="0085516D">
      <w:pPr>
        <w:suppressAutoHyphens/>
        <w:rPr>
          <w:rFonts w:ascii="Calibri" w:hAnsi="Calibri"/>
          <w:b/>
          <w:sz w:val="28"/>
          <w:szCs w:val="28"/>
        </w:rPr>
      </w:pPr>
      <w:r w:rsidRPr="00D37E0B">
        <w:rPr>
          <w:rFonts w:ascii="Calibri" w:hAnsi="Calibri"/>
          <w:b/>
          <w:sz w:val="28"/>
          <w:szCs w:val="28"/>
        </w:rPr>
        <w:t>INSCRIPCI</w:t>
      </w:r>
      <w:r>
        <w:rPr>
          <w:rFonts w:ascii="Calibri" w:hAnsi="Calibri"/>
          <w:b/>
          <w:sz w:val="28"/>
          <w:szCs w:val="28"/>
        </w:rPr>
        <w:t>Ó</w:t>
      </w:r>
      <w:r w:rsidRPr="00D37E0B">
        <w:rPr>
          <w:rFonts w:ascii="Calibri" w:hAnsi="Calibri"/>
          <w:b/>
          <w:sz w:val="28"/>
          <w:szCs w:val="28"/>
        </w:rPr>
        <w:t>N LIBRE</w:t>
      </w:r>
    </w:p>
    <w:p w:rsidR="0085516D" w:rsidRPr="0085516D" w:rsidRDefault="0085516D" w:rsidP="0085516D">
      <w:pPr>
        <w:spacing w:line="276" w:lineRule="auto"/>
        <w:jc w:val="both"/>
        <w:rPr>
          <w:rFonts w:ascii="Franklin Gothic Book" w:hAnsi="Franklin Gothic Book"/>
          <w:sz w:val="14"/>
          <w:szCs w:val="20"/>
        </w:rPr>
      </w:pPr>
    </w:p>
    <w:p w:rsidR="0085516D" w:rsidRPr="00DE75EB" w:rsidRDefault="0085516D" w:rsidP="0085516D">
      <w:pPr>
        <w:spacing w:line="276" w:lineRule="auto"/>
        <w:jc w:val="both"/>
        <w:rPr>
          <w:rFonts w:ascii="Franklin Gothic Book" w:hAnsi="Franklin Gothic Book"/>
          <w:sz w:val="22"/>
          <w:szCs w:val="20"/>
        </w:rPr>
      </w:pPr>
      <w:r w:rsidRPr="00CD5496">
        <w:rPr>
          <w:rFonts w:ascii="Franklin Gothic Book" w:hAnsi="Franklin Gothic Book"/>
          <w:sz w:val="22"/>
          <w:szCs w:val="20"/>
        </w:rPr>
        <w:t xml:space="preserve">Es indispensable enviar a la mayor brevedad posible el </w:t>
      </w:r>
      <w:r w:rsidRPr="00CD5496">
        <w:rPr>
          <w:rFonts w:ascii="Franklin Gothic Book" w:hAnsi="Franklin Gothic Book"/>
          <w:sz w:val="22"/>
          <w:szCs w:val="20"/>
          <w:u w:val="single"/>
        </w:rPr>
        <w:t>boletín de inscripción y fotocopia del DNI</w:t>
      </w:r>
      <w:r w:rsidR="00CD5496" w:rsidRPr="00CD5496">
        <w:rPr>
          <w:rFonts w:ascii="Franklin Gothic Book" w:hAnsi="Franklin Gothic Book"/>
          <w:sz w:val="22"/>
          <w:szCs w:val="20"/>
          <w:u w:val="single"/>
        </w:rPr>
        <w:t xml:space="preserve"> (legible)</w:t>
      </w:r>
      <w:r w:rsidRPr="00CD5496">
        <w:rPr>
          <w:rFonts w:ascii="Franklin Gothic Book" w:hAnsi="Franklin Gothic Book"/>
          <w:sz w:val="22"/>
          <w:szCs w:val="20"/>
        </w:rPr>
        <w:t xml:space="preserve">  al mail: </w:t>
      </w:r>
      <w:hyperlink r:id="rId5" w:history="1">
        <w:r w:rsidRPr="00CD5496">
          <w:rPr>
            <w:rStyle w:val="Hipervnculo"/>
            <w:rFonts w:ascii="Franklin Gothic Book" w:hAnsi="Franklin Gothic Book"/>
            <w:sz w:val="22"/>
            <w:szCs w:val="20"/>
          </w:rPr>
          <w:t>feteia@feteia.org</w:t>
        </w:r>
      </w:hyperlink>
      <w:r w:rsidRPr="00DE75EB">
        <w:rPr>
          <w:rFonts w:ascii="Franklin Gothic Book" w:hAnsi="Franklin Gothic Book"/>
          <w:sz w:val="22"/>
          <w:szCs w:val="20"/>
        </w:rPr>
        <w:t xml:space="preserve">   </w:t>
      </w:r>
    </w:p>
    <w:p w:rsidR="0085516D" w:rsidRPr="00AC4110" w:rsidRDefault="0085516D" w:rsidP="0085516D">
      <w:pPr>
        <w:spacing w:line="276" w:lineRule="auto"/>
        <w:jc w:val="both"/>
        <w:rPr>
          <w:rFonts w:ascii="Franklin Gothic Book" w:hAnsi="Franklin Gothic Book"/>
          <w:sz w:val="16"/>
          <w:szCs w:val="20"/>
        </w:rPr>
      </w:pPr>
    </w:p>
    <w:p w:rsidR="0085516D" w:rsidRPr="00DE75EB" w:rsidRDefault="0085516D" w:rsidP="0085516D">
      <w:pPr>
        <w:spacing w:line="276" w:lineRule="auto"/>
        <w:jc w:val="both"/>
        <w:rPr>
          <w:rFonts w:ascii="Franklin Gothic Book" w:hAnsi="Franklin Gothic Book"/>
          <w:sz w:val="22"/>
          <w:szCs w:val="20"/>
        </w:rPr>
      </w:pPr>
      <w:r w:rsidRPr="00DE75EB">
        <w:rPr>
          <w:rFonts w:ascii="Franklin Gothic Book" w:hAnsi="Franklin Gothic Book"/>
          <w:sz w:val="22"/>
          <w:szCs w:val="20"/>
        </w:rPr>
        <w:t>La reserva se realizará por estricto orden de recepción de las solicitudes, hasta cubrir el número de plazas.</w:t>
      </w:r>
    </w:p>
    <w:p w:rsidR="007F70C5" w:rsidRDefault="0085516D" w:rsidP="00146DF7">
      <w:pPr>
        <w:suppressAutoHyphens/>
        <w:spacing w:line="276" w:lineRule="auto"/>
        <w:jc w:val="both"/>
      </w:pPr>
      <w:r w:rsidRPr="00DE75EB">
        <w:rPr>
          <w:rFonts w:ascii="Franklin Gothic Book" w:hAnsi="Franklin Gothic Book"/>
          <w:sz w:val="22"/>
          <w:szCs w:val="20"/>
        </w:rPr>
        <w:t>La inscripción será válida con la recepción del e-mail, no siendo necesaria confirmación posterior de la Organización.</w:t>
      </w:r>
      <w:r w:rsidRPr="00DE75EB">
        <w:rPr>
          <w:rFonts w:ascii="Franklin Gothic Book" w:hAnsi="Franklin Gothic Book"/>
          <w:sz w:val="18"/>
          <w:szCs w:val="16"/>
        </w:rPr>
        <w:t xml:space="preserve"> </w:t>
      </w:r>
    </w:p>
    <w:sectPr w:rsidR="007F70C5" w:rsidSect="00146DF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panose1 w:val="020B0803040709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6D"/>
    <w:rsid w:val="00146DF7"/>
    <w:rsid w:val="007F70C5"/>
    <w:rsid w:val="0085516D"/>
    <w:rsid w:val="008A52F2"/>
    <w:rsid w:val="00C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88A6"/>
  <w15:chartTrackingRefBased/>
  <w15:docId w15:val="{C9457718-1D9E-4EBE-8C35-F8D3F309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6D"/>
    <w:pPr>
      <w:spacing w:after="0" w:line="240" w:lineRule="auto"/>
    </w:pPr>
    <w:rPr>
      <w:rFonts w:ascii="Trebuchet MS" w:eastAsia="Times New Roman" w:hAnsi="Trebuchet MS" w:cs="Arial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8551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551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teia@fetei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Guitart</dc:creator>
  <cp:keywords/>
  <dc:description/>
  <cp:lastModifiedBy>Blanca Guitart</cp:lastModifiedBy>
  <cp:revision>4</cp:revision>
  <dcterms:created xsi:type="dcterms:W3CDTF">2018-02-05T09:59:00Z</dcterms:created>
  <dcterms:modified xsi:type="dcterms:W3CDTF">2018-02-08T10:34:00Z</dcterms:modified>
</cp:coreProperties>
</file>